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eastAsiaTheme="minorHAnsi" w:cstheme="minorBidi"/>
          <w:b/>
          <w:color w:val="auto"/>
          <w:sz w:val="22"/>
          <w:szCs w:val="22"/>
          <w:lang w:eastAsia="en-US"/>
        </w:rPr>
        <w:id w:val="1973319589"/>
        <w:docPartObj>
          <w:docPartGallery w:val="Table of Contents"/>
          <w:docPartUnique/>
        </w:docPartObj>
      </w:sdtPr>
      <w:sdtEndPr>
        <w:rPr>
          <w:bCs/>
        </w:rPr>
      </w:sdtEndPr>
      <w:sdtContent>
        <w:p w14:paraId="07051F49" w14:textId="41AC7CE4" w:rsidR="00BE52FE" w:rsidRDefault="00BE52FE">
          <w:pPr>
            <w:pStyle w:val="Nadpisobsahu"/>
            <w:rPr>
              <w:b/>
              <w:color w:val="auto"/>
            </w:rPr>
          </w:pPr>
          <w:r w:rsidRPr="00BE52FE">
            <w:rPr>
              <w:b/>
              <w:color w:val="auto"/>
            </w:rPr>
            <w:t>Obsah</w:t>
          </w:r>
        </w:p>
        <w:p w14:paraId="18BAEF45" w14:textId="77777777" w:rsidR="00BE52FE" w:rsidRPr="00BE52FE" w:rsidRDefault="00BE52FE" w:rsidP="00BE52FE">
          <w:pPr>
            <w:rPr>
              <w:lang w:eastAsia="cs-CZ"/>
            </w:rPr>
          </w:pPr>
        </w:p>
        <w:p w14:paraId="5E393C5B" w14:textId="32B5A530" w:rsidR="00E263EA" w:rsidRDefault="00BE52FE">
          <w:pPr>
            <w:pStyle w:val="Obsah1"/>
            <w:tabs>
              <w:tab w:val="right" w:leader="dot" w:pos="9486"/>
            </w:tabs>
            <w:rPr>
              <w:rFonts w:asciiTheme="minorHAnsi" w:eastAsiaTheme="minorEastAsia" w:hAnsiTheme="minorHAnsi"/>
              <w:noProof/>
              <w:kern w:val="2"/>
              <w:sz w:val="24"/>
              <w:szCs w:val="24"/>
              <w:lang w:eastAsia="cs-CZ"/>
              <w14:ligatures w14:val="standardContextual"/>
            </w:rPr>
          </w:pPr>
          <w:r>
            <w:rPr>
              <w:b/>
              <w:bCs/>
            </w:rPr>
            <w:fldChar w:fldCharType="begin"/>
          </w:r>
          <w:r>
            <w:rPr>
              <w:b/>
              <w:bCs/>
            </w:rPr>
            <w:instrText xml:space="preserve"> TOC \o "1-3" \h \z \u </w:instrText>
          </w:r>
          <w:r>
            <w:rPr>
              <w:b/>
              <w:bCs/>
            </w:rPr>
            <w:fldChar w:fldCharType="separate"/>
          </w:r>
          <w:hyperlink w:anchor="_Toc213917062" w:history="1">
            <w:r w:rsidR="00E263EA" w:rsidRPr="00106031">
              <w:rPr>
                <w:rStyle w:val="Hypertextovodkaz"/>
                <w:noProof/>
              </w:rPr>
              <w:t>A Průvodní zpráva</w:t>
            </w:r>
            <w:r w:rsidR="00E263EA">
              <w:rPr>
                <w:noProof/>
                <w:webHidden/>
              </w:rPr>
              <w:tab/>
            </w:r>
            <w:r w:rsidR="00E263EA">
              <w:rPr>
                <w:noProof/>
                <w:webHidden/>
              </w:rPr>
              <w:fldChar w:fldCharType="begin"/>
            </w:r>
            <w:r w:rsidR="00E263EA">
              <w:rPr>
                <w:noProof/>
                <w:webHidden/>
              </w:rPr>
              <w:instrText xml:space="preserve"> PAGEREF _Toc213917062 \h </w:instrText>
            </w:r>
            <w:r w:rsidR="00E263EA">
              <w:rPr>
                <w:noProof/>
                <w:webHidden/>
              </w:rPr>
            </w:r>
            <w:r w:rsidR="00E263EA">
              <w:rPr>
                <w:noProof/>
                <w:webHidden/>
              </w:rPr>
              <w:fldChar w:fldCharType="separate"/>
            </w:r>
            <w:r w:rsidR="00E263EA">
              <w:rPr>
                <w:noProof/>
                <w:webHidden/>
              </w:rPr>
              <w:t>3</w:t>
            </w:r>
            <w:r w:rsidR="00E263EA">
              <w:rPr>
                <w:noProof/>
                <w:webHidden/>
              </w:rPr>
              <w:fldChar w:fldCharType="end"/>
            </w:r>
          </w:hyperlink>
        </w:p>
        <w:p w14:paraId="54CD491F" w14:textId="6B1B2A7F"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63" w:history="1">
            <w:r w:rsidRPr="00106031">
              <w:rPr>
                <w:rStyle w:val="Hypertextovodkaz"/>
                <w:noProof/>
              </w:rPr>
              <w:t>A.1 Identifikační údaje</w:t>
            </w:r>
            <w:r>
              <w:rPr>
                <w:noProof/>
                <w:webHidden/>
              </w:rPr>
              <w:tab/>
            </w:r>
            <w:r>
              <w:rPr>
                <w:noProof/>
                <w:webHidden/>
              </w:rPr>
              <w:fldChar w:fldCharType="begin"/>
            </w:r>
            <w:r>
              <w:rPr>
                <w:noProof/>
                <w:webHidden/>
              </w:rPr>
              <w:instrText xml:space="preserve"> PAGEREF _Toc213917063 \h </w:instrText>
            </w:r>
            <w:r>
              <w:rPr>
                <w:noProof/>
                <w:webHidden/>
              </w:rPr>
            </w:r>
            <w:r>
              <w:rPr>
                <w:noProof/>
                <w:webHidden/>
              </w:rPr>
              <w:fldChar w:fldCharType="separate"/>
            </w:r>
            <w:r>
              <w:rPr>
                <w:noProof/>
                <w:webHidden/>
              </w:rPr>
              <w:t>3</w:t>
            </w:r>
            <w:r>
              <w:rPr>
                <w:noProof/>
                <w:webHidden/>
              </w:rPr>
              <w:fldChar w:fldCharType="end"/>
            </w:r>
          </w:hyperlink>
        </w:p>
        <w:p w14:paraId="627B10D6" w14:textId="33BE57DE"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64" w:history="1">
            <w:r w:rsidRPr="00106031">
              <w:rPr>
                <w:rStyle w:val="Hypertextovodkaz"/>
                <w:noProof/>
              </w:rPr>
              <w:t>A.1.1 Údaje o stavbě</w:t>
            </w:r>
            <w:r>
              <w:rPr>
                <w:noProof/>
                <w:webHidden/>
              </w:rPr>
              <w:tab/>
            </w:r>
            <w:r>
              <w:rPr>
                <w:noProof/>
                <w:webHidden/>
              </w:rPr>
              <w:fldChar w:fldCharType="begin"/>
            </w:r>
            <w:r>
              <w:rPr>
                <w:noProof/>
                <w:webHidden/>
              </w:rPr>
              <w:instrText xml:space="preserve"> PAGEREF _Toc213917064 \h </w:instrText>
            </w:r>
            <w:r>
              <w:rPr>
                <w:noProof/>
                <w:webHidden/>
              </w:rPr>
            </w:r>
            <w:r>
              <w:rPr>
                <w:noProof/>
                <w:webHidden/>
              </w:rPr>
              <w:fldChar w:fldCharType="separate"/>
            </w:r>
            <w:r>
              <w:rPr>
                <w:noProof/>
                <w:webHidden/>
              </w:rPr>
              <w:t>3</w:t>
            </w:r>
            <w:r>
              <w:rPr>
                <w:noProof/>
                <w:webHidden/>
              </w:rPr>
              <w:fldChar w:fldCharType="end"/>
            </w:r>
          </w:hyperlink>
        </w:p>
        <w:p w14:paraId="2641D522" w14:textId="6177F3CC"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65" w:history="1">
            <w:r w:rsidRPr="00106031">
              <w:rPr>
                <w:rStyle w:val="Hypertextovodkaz"/>
                <w:noProof/>
              </w:rPr>
              <w:t>A.1.2 Údaje o stavebníkovi</w:t>
            </w:r>
            <w:r>
              <w:rPr>
                <w:noProof/>
                <w:webHidden/>
              </w:rPr>
              <w:tab/>
            </w:r>
            <w:r>
              <w:rPr>
                <w:noProof/>
                <w:webHidden/>
              </w:rPr>
              <w:fldChar w:fldCharType="begin"/>
            </w:r>
            <w:r>
              <w:rPr>
                <w:noProof/>
                <w:webHidden/>
              </w:rPr>
              <w:instrText xml:space="preserve"> PAGEREF _Toc213917065 \h </w:instrText>
            </w:r>
            <w:r>
              <w:rPr>
                <w:noProof/>
                <w:webHidden/>
              </w:rPr>
            </w:r>
            <w:r>
              <w:rPr>
                <w:noProof/>
                <w:webHidden/>
              </w:rPr>
              <w:fldChar w:fldCharType="separate"/>
            </w:r>
            <w:r>
              <w:rPr>
                <w:noProof/>
                <w:webHidden/>
              </w:rPr>
              <w:t>3</w:t>
            </w:r>
            <w:r>
              <w:rPr>
                <w:noProof/>
                <w:webHidden/>
              </w:rPr>
              <w:fldChar w:fldCharType="end"/>
            </w:r>
          </w:hyperlink>
        </w:p>
        <w:p w14:paraId="469A48B3" w14:textId="527B9743"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66" w:history="1">
            <w:r w:rsidRPr="00106031">
              <w:rPr>
                <w:rStyle w:val="Hypertextovodkaz"/>
                <w:noProof/>
              </w:rPr>
              <w:t>A.1.3 Údaje o zpracovateli projektové dokumentace</w:t>
            </w:r>
            <w:r>
              <w:rPr>
                <w:noProof/>
                <w:webHidden/>
              </w:rPr>
              <w:tab/>
            </w:r>
            <w:r>
              <w:rPr>
                <w:noProof/>
                <w:webHidden/>
              </w:rPr>
              <w:fldChar w:fldCharType="begin"/>
            </w:r>
            <w:r>
              <w:rPr>
                <w:noProof/>
                <w:webHidden/>
              </w:rPr>
              <w:instrText xml:space="preserve"> PAGEREF _Toc213917066 \h </w:instrText>
            </w:r>
            <w:r>
              <w:rPr>
                <w:noProof/>
                <w:webHidden/>
              </w:rPr>
            </w:r>
            <w:r>
              <w:rPr>
                <w:noProof/>
                <w:webHidden/>
              </w:rPr>
              <w:fldChar w:fldCharType="separate"/>
            </w:r>
            <w:r>
              <w:rPr>
                <w:noProof/>
                <w:webHidden/>
              </w:rPr>
              <w:t>3</w:t>
            </w:r>
            <w:r>
              <w:rPr>
                <w:noProof/>
                <w:webHidden/>
              </w:rPr>
              <w:fldChar w:fldCharType="end"/>
            </w:r>
          </w:hyperlink>
        </w:p>
        <w:p w14:paraId="27E3E294" w14:textId="03F4AB8D"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67" w:history="1">
            <w:r w:rsidRPr="00106031">
              <w:rPr>
                <w:rStyle w:val="Hypertextovodkaz"/>
                <w:noProof/>
              </w:rPr>
              <w:t>A.2 Členění stavby na objekty a technická a technologická zařízení</w:t>
            </w:r>
            <w:r>
              <w:rPr>
                <w:noProof/>
                <w:webHidden/>
              </w:rPr>
              <w:tab/>
            </w:r>
            <w:r>
              <w:rPr>
                <w:noProof/>
                <w:webHidden/>
              </w:rPr>
              <w:fldChar w:fldCharType="begin"/>
            </w:r>
            <w:r>
              <w:rPr>
                <w:noProof/>
                <w:webHidden/>
              </w:rPr>
              <w:instrText xml:space="preserve"> PAGEREF _Toc213917067 \h </w:instrText>
            </w:r>
            <w:r>
              <w:rPr>
                <w:noProof/>
                <w:webHidden/>
              </w:rPr>
            </w:r>
            <w:r>
              <w:rPr>
                <w:noProof/>
                <w:webHidden/>
              </w:rPr>
              <w:fldChar w:fldCharType="separate"/>
            </w:r>
            <w:r>
              <w:rPr>
                <w:noProof/>
                <w:webHidden/>
              </w:rPr>
              <w:t>4</w:t>
            </w:r>
            <w:r>
              <w:rPr>
                <w:noProof/>
                <w:webHidden/>
              </w:rPr>
              <w:fldChar w:fldCharType="end"/>
            </w:r>
          </w:hyperlink>
        </w:p>
        <w:p w14:paraId="6C7822A7" w14:textId="4B5A6D32"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68" w:history="1">
            <w:r w:rsidRPr="00106031">
              <w:rPr>
                <w:rStyle w:val="Hypertextovodkaz"/>
                <w:noProof/>
              </w:rPr>
              <w:t>A.3 Seznam vstupních podkladů</w:t>
            </w:r>
            <w:r>
              <w:rPr>
                <w:noProof/>
                <w:webHidden/>
              </w:rPr>
              <w:tab/>
            </w:r>
            <w:r>
              <w:rPr>
                <w:noProof/>
                <w:webHidden/>
              </w:rPr>
              <w:fldChar w:fldCharType="begin"/>
            </w:r>
            <w:r>
              <w:rPr>
                <w:noProof/>
                <w:webHidden/>
              </w:rPr>
              <w:instrText xml:space="preserve"> PAGEREF _Toc213917068 \h </w:instrText>
            </w:r>
            <w:r>
              <w:rPr>
                <w:noProof/>
                <w:webHidden/>
              </w:rPr>
            </w:r>
            <w:r>
              <w:rPr>
                <w:noProof/>
                <w:webHidden/>
              </w:rPr>
              <w:fldChar w:fldCharType="separate"/>
            </w:r>
            <w:r>
              <w:rPr>
                <w:noProof/>
                <w:webHidden/>
              </w:rPr>
              <w:t>5</w:t>
            </w:r>
            <w:r>
              <w:rPr>
                <w:noProof/>
                <w:webHidden/>
              </w:rPr>
              <w:fldChar w:fldCharType="end"/>
            </w:r>
          </w:hyperlink>
        </w:p>
        <w:p w14:paraId="57D6472B" w14:textId="34E2B195" w:rsidR="00E263EA" w:rsidRDefault="00E263EA">
          <w:pPr>
            <w:pStyle w:val="Obsah1"/>
            <w:tabs>
              <w:tab w:val="right" w:leader="dot" w:pos="9486"/>
            </w:tabs>
            <w:rPr>
              <w:rFonts w:asciiTheme="minorHAnsi" w:eastAsiaTheme="minorEastAsia" w:hAnsiTheme="minorHAnsi"/>
              <w:noProof/>
              <w:kern w:val="2"/>
              <w:sz w:val="24"/>
              <w:szCs w:val="24"/>
              <w:lang w:eastAsia="cs-CZ"/>
              <w14:ligatures w14:val="standardContextual"/>
            </w:rPr>
          </w:pPr>
          <w:hyperlink w:anchor="_Toc213917069" w:history="1">
            <w:r w:rsidRPr="00106031">
              <w:rPr>
                <w:rStyle w:val="Hypertextovodkaz"/>
                <w:noProof/>
              </w:rPr>
              <w:t>B Souhrnná technická zpráva</w:t>
            </w:r>
            <w:r>
              <w:rPr>
                <w:noProof/>
                <w:webHidden/>
              </w:rPr>
              <w:tab/>
            </w:r>
            <w:r>
              <w:rPr>
                <w:noProof/>
                <w:webHidden/>
              </w:rPr>
              <w:fldChar w:fldCharType="begin"/>
            </w:r>
            <w:r>
              <w:rPr>
                <w:noProof/>
                <w:webHidden/>
              </w:rPr>
              <w:instrText xml:space="preserve"> PAGEREF _Toc213917069 \h </w:instrText>
            </w:r>
            <w:r>
              <w:rPr>
                <w:noProof/>
                <w:webHidden/>
              </w:rPr>
            </w:r>
            <w:r>
              <w:rPr>
                <w:noProof/>
                <w:webHidden/>
              </w:rPr>
              <w:fldChar w:fldCharType="separate"/>
            </w:r>
            <w:r>
              <w:rPr>
                <w:noProof/>
                <w:webHidden/>
              </w:rPr>
              <w:t>6</w:t>
            </w:r>
            <w:r>
              <w:rPr>
                <w:noProof/>
                <w:webHidden/>
              </w:rPr>
              <w:fldChar w:fldCharType="end"/>
            </w:r>
          </w:hyperlink>
        </w:p>
        <w:p w14:paraId="5275290B" w14:textId="1DEA54F4"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70" w:history="1">
            <w:r w:rsidRPr="00106031">
              <w:rPr>
                <w:rStyle w:val="Hypertextovodkaz"/>
                <w:noProof/>
              </w:rPr>
              <w:t>B.1 Popis území stavby</w:t>
            </w:r>
            <w:r>
              <w:rPr>
                <w:noProof/>
                <w:webHidden/>
              </w:rPr>
              <w:tab/>
            </w:r>
            <w:r>
              <w:rPr>
                <w:noProof/>
                <w:webHidden/>
              </w:rPr>
              <w:fldChar w:fldCharType="begin"/>
            </w:r>
            <w:r>
              <w:rPr>
                <w:noProof/>
                <w:webHidden/>
              </w:rPr>
              <w:instrText xml:space="preserve"> PAGEREF _Toc213917070 \h </w:instrText>
            </w:r>
            <w:r>
              <w:rPr>
                <w:noProof/>
                <w:webHidden/>
              </w:rPr>
            </w:r>
            <w:r>
              <w:rPr>
                <w:noProof/>
                <w:webHidden/>
              </w:rPr>
              <w:fldChar w:fldCharType="separate"/>
            </w:r>
            <w:r>
              <w:rPr>
                <w:noProof/>
                <w:webHidden/>
              </w:rPr>
              <w:t>6</w:t>
            </w:r>
            <w:r>
              <w:rPr>
                <w:noProof/>
                <w:webHidden/>
              </w:rPr>
              <w:fldChar w:fldCharType="end"/>
            </w:r>
          </w:hyperlink>
        </w:p>
        <w:p w14:paraId="73B45E77" w14:textId="782854E0"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71" w:history="1">
            <w:r w:rsidRPr="00106031">
              <w:rPr>
                <w:rStyle w:val="Hypertextovodkaz"/>
                <w:noProof/>
              </w:rPr>
              <w:t>B.2 Celkový popis stavby</w:t>
            </w:r>
            <w:r>
              <w:rPr>
                <w:noProof/>
                <w:webHidden/>
              </w:rPr>
              <w:tab/>
            </w:r>
            <w:r>
              <w:rPr>
                <w:noProof/>
                <w:webHidden/>
              </w:rPr>
              <w:fldChar w:fldCharType="begin"/>
            </w:r>
            <w:r>
              <w:rPr>
                <w:noProof/>
                <w:webHidden/>
              </w:rPr>
              <w:instrText xml:space="preserve"> PAGEREF _Toc213917071 \h </w:instrText>
            </w:r>
            <w:r>
              <w:rPr>
                <w:noProof/>
                <w:webHidden/>
              </w:rPr>
            </w:r>
            <w:r>
              <w:rPr>
                <w:noProof/>
                <w:webHidden/>
              </w:rPr>
              <w:fldChar w:fldCharType="separate"/>
            </w:r>
            <w:r>
              <w:rPr>
                <w:noProof/>
                <w:webHidden/>
              </w:rPr>
              <w:t>10</w:t>
            </w:r>
            <w:r>
              <w:rPr>
                <w:noProof/>
                <w:webHidden/>
              </w:rPr>
              <w:fldChar w:fldCharType="end"/>
            </w:r>
          </w:hyperlink>
        </w:p>
        <w:p w14:paraId="6998E268" w14:textId="2A760C3A"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2" w:history="1">
            <w:r w:rsidRPr="00106031">
              <w:rPr>
                <w:rStyle w:val="Hypertextovodkaz"/>
                <w:noProof/>
              </w:rPr>
              <w:t>B.2.1 Základní charakteristika stavby a jejího užívání</w:t>
            </w:r>
            <w:r>
              <w:rPr>
                <w:noProof/>
                <w:webHidden/>
              </w:rPr>
              <w:tab/>
            </w:r>
            <w:r>
              <w:rPr>
                <w:noProof/>
                <w:webHidden/>
              </w:rPr>
              <w:fldChar w:fldCharType="begin"/>
            </w:r>
            <w:r>
              <w:rPr>
                <w:noProof/>
                <w:webHidden/>
              </w:rPr>
              <w:instrText xml:space="preserve"> PAGEREF _Toc213917072 \h </w:instrText>
            </w:r>
            <w:r>
              <w:rPr>
                <w:noProof/>
                <w:webHidden/>
              </w:rPr>
            </w:r>
            <w:r>
              <w:rPr>
                <w:noProof/>
                <w:webHidden/>
              </w:rPr>
              <w:fldChar w:fldCharType="separate"/>
            </w:r>
            <w:r>
              <w:rPr>
                <w:noProof/>
                <w:webHidden/>
              </w:rPr>
              <w:t>10</w:t>
            </w:r>
            <w:r>
              <w:rPr>
                <w:noProof/>
                <w:webHidden/>
              </w:rPr>
              <w:fldChar w:fldCharType="end"/>
            </w:r>
          </w:hyperlink>
        </w:p>
        <w:p w14:paraId="29328E44" w14:textId="130ACCD9"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3" w:history="1">
            <w:r w:rsidRPr="00106031">
              <w:rPr>
                <w:rStyle w:val="Hypertextovodkaz"/>
                <w:noProof/>
              </w:rPr>
              <w:t>B.2.2 Celkové urbanistické a architektonické řešení</w:t>
            </w:r>
            <w:r>
              <w:rPr>
                <w:noProof/>
                <w:webHidden/>
              </w:rPr>
              <w:tab/>
            </w:r>
            <w:r>
              <w:rPr>
                <w:noProof/>
                <w:webHidden/>
              </w:rPr>
              <w:fldChar w:fldCharType="begin"/>
            </w:r>
            <w:r>
              <w:rPr>
                <w:noProof/>
                <w:webHidden/>
              </w:rPr>
              <w:instrText xml:space="preserve"> PAGEREF _Toc213917073 \h </w:instrText>
            </w:r>
            <w:r>
              <w:rPr>
                <w:noProof/>
                <w:webHidden/>
              </w:rPr>
            </w:r>
            <w:r>
              <w:rPr>
                <w:noProof/>
                <w:webHidden/>
              </w:rPr>
              <w:fldChar w:fldCharType="separate"/>
            </w:r>
            <w:r>
              <w:rPr>
                <w:noProof/>
                <w:webHidden/>
              </w:rPr>
              <w:t>12</w:t>
            </w:r>
            <w:r>
              <w:rPr>
                <w:noProof/>
                <w:webHidden/>
              </w:rPr>
              <w:fldChar w:fldCharType="end"/>
            </w:r>
          </w:hyperlink>
        </w:p>
        <w:p w14:paraId="1388A26B" w14:textId="54C62003"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4" w:history="1">
            <w:r w:rsidRPr="00106031">
              <w:rPr>
                <w:rStyle w:val="Hypertextovodkaz"/>
                <w:noProof/>
              </w:rPr>
              <w:t>B.2.3 Celkové technické řešení</w:t>
            </w:r>
            <w:r>
              <w:rPr>
                <w:noProof/>
                <w:webHidden/>
              </w:rPr>
              <w:tab/>
            </w:r>
            <w:r>
              <w:rPr>
                <w:noProof/>
                <w:webHidden/>
              </w:rPr>
              <w:fldChar w:fldCharType="begin"/>
            </w:r>
            <w:r>
              <w:rPr>
                <w:noProof/>
                <w:webHidden/>
              </w:rPr>
              <w:instrText xml:space="preserve"> PAGEREF _Toc213917074 \h </w:instrText>
            </w:r>
            <w:r>
              <w:rPr>
                <w:noProof/>
                <w:webHidden/>
              </w:rPr>
            </w:r>
            <w:r>
              <w:rPr>
                <w:noProof/>
                <w:webHidden/>
              </w:rPr>
              <w:fldChar w:fldCharType="separate"/>
            </w:r>
            <w:r>
              <w:rPr>
                <w:noProof/>
                <w:webHidden/>
              </w:rPr>
              <w:t>14</w:t>
            </w:r>
            <w:r>
              <w:rPr>
                <w:noProof/>
                <w:webHidden/>
              </w:rPr>
              <w:fldChar w:fldCharType="end"/>
            </w:r>
          </w:hyperlink>
        </w:p>
        <w:p w14:paraId="7BCBA2EE" w14:textId="1E4E0EB2"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5" w:history="1">
            <w:r w:rsidRPr="00106031">
              <w:rPr>
                <w:rStyle w:val="Hypertextovodkaz"/>
                <w:noProof/>
              </w:rPr>
              <w:t>B.2.4 Bezbariérové užívání stavby</w:t>
            </w:r>
            <w:r>
              <w:rPr>
                <w:noProof/>
                <w:webHidden/>
              </w:rPr>
              <w:tab/>
            </w:r>
            <w:r>
              <w:rPr>
                <w:noProof/>
                <w:webHidden/>
              </w:rPr>
              <w:fldChar w:fldCharType="begin"/>
            </w:r>
            <w:r>
              <w:rPr>
                <w:noProof/>
                <w:webHidden/>
              </w:rPr>
              <w:instrText xml:space="preserve"> PAGEREF _Toc213917075 \h </w:instrText>
            </w:r>
            <w:r>
              <w:rPr>
                <w:noProof/>
                <w:webHidden/>
              </w:rPr>
            </w:r>
            <w:r>
              <w:rPr>
                <w:noProof/>
                <w:webHidden/>
              </w:rPr>
              <w:fldChar w:fldCharType="separate"/>
            </w:r>
            <w:r>
              <w:rPr>
                <w:noProof/>
                <w:webHidden/>
              </w:rPr>
              <w:t>17</w:t>
            </w:r>
            <w:r>
              <w:rPr>
                <w:noProof/>
                <w:webHidden/>
              </w:rPr>
              <w:fldChar w:fldCharType="end"/>
            </w:r>
          </w:hyperlink>
        </w:p>
        <w:p w14:paraId="4E369047" w14:textId="2F16AB0D"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6" w:history="1">
            <w:r w:rsidRPr="00106031">
              <w:rPr>
                <w:rStyle w:val="Hypertextovodkaz"/>
                <w:noProof/>
              </w:rPr>
              <w:t>B.2.5 Bezpečnost při užívání stavby</w:t>
            </w:r>
            <w:r>
              <w:rPr>
                <w:noProof/>
                <w:webHidden/>
              </w:rPr>
              <w:tab/>
            </w:r>
            <w:r>
              <w:rPr>
                <w:noProof/>
                <w:webHidden/>
              </w:rPr>
              <w:fldChar w:fldCharType="begin"/>
            </w:r>
            <w:r>
              <w:rPr>
                <w:noProof/>
                <w:webHidden/>
              </w:rPr>
              <w:instrText xml:space="preserve"> PAGEREF _Toc213917076 \h </w:instrText>
            </w:r>
            <w:r>
              <w:rPr>
                <w:noProof/>
                <w:webHidden/>
              </w:rPr>
            </w:r>
            <w:r>
              <w:rPr>
                <w:noProof/>
                <w:webHidden/>
              </w:rPr>
              <w:fldChar w:fldCharType="separate"/>
            </w:r>
            <w:r>
              <w:rPr>
                <w:noProof/>
                <w:webHidden/>
              </w:rPr>
              <w:t>18</w:t>
            </w:r>
            <w:r>
              <w:rPr>
                <w:noProof/>
                <w:webHidden/>
              </w:rPr>
              <w:fldChar w:fldCharType="end"/>
            </w:r>
          </w:hyperlink>
        </w:p>
        <w:p w14:paraId="1E49CB89" w14:textId="6B712982"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7" w:history="1">
            <w:r w:rsidRPr="00106031">
              <w:rPr>
                <w:rStyle w:val="Hypertextovodkaz"/>
                <w:noProof/>
              </w:rPr>
              <w:t>B.2.6 Základní charakteristika objektů</w:t>
            </w:r>
            <w:r>
              <w:rPr>
                <w:noProof/>
                <w:webHidden/>
              </w:rPr>
              <w:tab/>
            </w:r>
            <w:r>
              <w:rPr>
                <w:noProof/>
                <w:webHidden/>
              </w:rPr>
              <w:fldChar w:fldCharType="begin"/>
            </w:r>
            <w:r>
              <w:rPr>
                <w:noProof/>
                <w:webHidden/>
              </w:rPr>
              <w:instrText xml:space="preserve"> PAGEREF _Toc213917077 \h </w:instrText>
            </w:r>
            <w:r>
              <w:rPr>
                <w:noProof/>
                <w:webHidden/>
              </w:rPr>
            </w:r>
            <w:r>
              <w:rPr>
                <w:noProof/>
                <w:webHidden/>
              </w:rPr>
              <w:fldChar w:fldCharType="separate"/>
            </w:r>
            <w:r>
              <w:rPr>
                <w:noProof/>
                <w:webHidden/>
              </w:rPr>
              <w:t>18</w:t>
            </w:r>
            <w:r>
              <w:rPr>
                <w:noProof/>
                <w:webHidden/>
              </w:rPr>
              <w:fldChar w:fldCharType="end"/>
            </w:r>
          </w:hyperlink>
        </w:p>
        <w:p w14:paraId="10121526" w14:textId="44D75E77"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8" w:history="1">
            <w:r w:rsidRPr="00106031">
              <w:rPr>
                <w:rStyle w:val="Hypertextovodkaz"/>
                <w:noProof/>
              </w:rPr>
              <w:t>1. Pozemní komunikace</w:t>
            </w:r>
            <w:r>
              <w:rPr>
                <w:noProof/>
                <w:webHidden/>
              </w:rPr>
              <w:tab/>
            </w:r>
            <w:r>
              <w:rPr>
                <w:noProof/>
                <w:webHidden/>
              </w:rPr>
              <w:fldChar w:fldCharType="begin"/>
            </w:r>
            <w:r>
              <w:rPr>
                <w:noProof/>
                <w:webHidden/>
              </w:rPr>
              <w:instrText xml:space="preserve"> PAGEREF _Toc213917078 \h </w:instrText>
            </w:r>
            <w:r>
              <w:rPr>
                <w:noProof/>
                <w:webHidden/>
              </w:rPr>
            </w:r>
            <w:r>
              <w:rPr>
                <w:noProof/>
                <w:webHidden/>
              </w:rPr>
              <w:fldChar w:fldCharType="separate"/>
            </w:r>
            <w:r>
              <w:rPr>
                <w:noProof/>
                <w:webHidden/>
              </w:rPr>
              <w:t>18</w:t>
            </w:r>
            <w:r>
              <w:rPr>
                <w:noProof/>
                <w:webHidden/>
              </w:rPr>
              <w:fldChar w:fldCharType="end"/>
            </w:r>
          </w:hyperlink>
        </w:p>
        <w:p w14:paraId="20C20622" w14:textId="33E4573F"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79" w:history="1">
            <w:r w:rsidRPr="00106031">
              <w:rPr>
                <w:rStyle w:val="Hypertextovodkaz"/>
                <w:noProof/>
              </w:rPr>
              <w:t>2. Mostní objekty a zdi</w:t>
            </w:r>
            <w:r>
              <w:rPr>
                <w:noProof/>
                <w:webHidden/>
              </w:rPr>
              <w:tab/>
            </w:r>
            <w:r>
              <w:rPr>
                <w:noProof/>
                <w:webHidden/>
              </w:rPr>
              <w:fldChar w:fldCharType="begin"/>
            </w:r>
            <w:r>
              <w:rPr>
                <w:noProof/>
                <w:webHidden/>
              </w:rPr>
              <w:instrText xml:space="preserve"> PAGEREF _Toc213917079 \h </w:instrText>
            </w:r>
            <w:r>
              <w:rPr>
                <w:noProof/>
                <w:webHidden/>
              </w:rPr>
            </w:r>
            <w:r>
              <w:rPr>
                <w:noProof/>
                <w:webHidden/>
              </w:rPr>
              <w:fldChar w:fldCharType="separate"/>
            </w:r>
            <w:r>
              <w:rPr>
                <w:noProof/>
                <w:webHidden/>
              </w:rPr>
              <w:t>18</w:t>
            </w:r>
            <w:r>
              <w:rPr>
                <w:noProof/>
                <w:webHidden/>
              </w:rPr>
              <w:fldChar w:fldCharType="end"/>
            </w:r>
          </w:hyperlink>
        </w:p>
        <w:p w14:paraId="4E720A16" w14:textId="793A4AD9"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0" w:history="1">
            <w:r w:rsidRPr="00106031">
              <w:rPr>
                <w:rStyle w:val="Hypertextovodkaz"/>
                <w:noProof/>
              </w:rPr>
              <w:t>3. Odvodnění pozemní komunikace</w:t>
            </w:r>
            <w:r>
              <w:rPr>
                <w:noProof/>
                <w:webHidden/>
              </w:rPr>
              <w:tab/>
            </w:r>
            <w:r>
              <w:rPr>
                <w:noProof/>
                <w:webHidden/>
              </w:rPr>
              <w:fldChar w:fldCharType="begin"/>
            </w:r>
            <w:r>
              <w:rPr>
                <w:noProof/>
                <w:webHidden/>
              </w:rPr>
              <w:instrText xml:space="preserve"> PAGEREF _Toc213917080 \h </w:instrText>
            </w:r>
            <w:r>
              <w:rPr>
                <w:noProof/>
                <w:webHidden/>
              </w:rPr>
            </w:r>
            <w:r>
              <w:rPr>
                <w:noProof/>
                <w:webHidden/>
              </w:rPr>
              <w:fldChar w:fldCharType="separate"/>
            </w:r>
            <w:r>
              <w:rPr>
                <w:noProof/>
                <w:webHidden/>
              </w:rPr>
              <w:t>18</w:t>
            </w:r>
            <w:r>
              <w:rPr>
                <w:noProof/>
                <w:webHidden/>
              </w:rPr>
              <w:fldChar w:fldCharType="end"/>
            </w:r>
          </w:hyperlink>
        </w:p>
        <w:p w14:paraId="07F9CFA1" w14:textId="281DA8A4"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1" w:history="1">
            <w:r w:rsidRPr="00106031">
              <w:rPr>
                <w:rStyle w:val="Hypertextovodkaz"/>
                <w:noProof/>
              </w:rPr>
              <w:t>4. Tunely, podzemní stavby a galerie</w:t>
            </w:r>
            <w:r>
              <w:rPr>
                <w:noProof/>
                <w:webHidden/>
              </w:rPr>
              <w:tab/>
            </w:r>
            <w:r>
              <w:rPr>
                <w:noProof/>
                <w:webHidden/>
              </w:rPr>
              <w:fldChar w:fldCharType="begin"/>
            </w:r>
            <w:r>
              <w:rPr>
                <w:noProof/>
                <w:webHidden/>
              </w:rPr>
              <w:instrText xml:space="preserve"> PAGEREF _Toc213917081 \h </w:instrText>
            </w:r>
            <w:r>
              <w:rPr>
                <w:noProof/>
                <w:webHidden/>
              </w:rPr>
            </w:r>
            <w:r>
              <w:rPr>
                <w:noProof/>
                <w:webHidden/>
              </w:rPr>
              <w:fldChar w:fldCharType="separate"/>
            </w:r>
            <w:r>
              <w:rPr>
                <w:noProof/>
                <w:webHidden/>
              </w:rPr>
              <w:t>18</w:t>
            </w:r>
            <w:r>
              <w:rPr>
                <w:noProof/>
                <w:webHidden/>
              </w:rPr>
              <w:fldChar w:fldCharType="end"/>
            </w:r>
          </w:hyperlink>
        </w:p>
        <w:p w14:paraId="159EFA9B" w14:textId="40209378"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2" w:history="1">
            <w:r w:rsidRPr="00106031">
              <w:rPr>
                <w:rStyle w:val="Hypertextovodkaz"/>
                <w:noProof/>
              </w:rPr>
              <w:t>5. Obslužná zařízení, veřejná parkoviště, únikové zóny a protihlukové clony</w:t>
            </w:r>
            <w:r>
              <w:rPr>
                <w:noProof/>
                <w:webHidden/>
              </w:rPr>
              <w:tab/>
            </w:r>
            <w:r>
              <w:rPr>
                <w:noProof/>
                <w:webHidden/>
              </w:rPr>
              <w:fldChar w:fldCharType="begin"/>
            </w:r>
            <w:r>
              <w:rPr>
                <w:noProof/>
                <w:webHidden/>
              </w:rPr>
              <w:instrText xml:space="preserve"> PAGEREF _Toc213917082 \h </w:instrText>
            </w:r>
            <w:r>
              <w:rPr>
                <w:noProof/>
                <w:webHidden/>
              </w:rPr>
            </w:r>
            <w:r>
              <w:rPr>
                <w:noProof/>
                <w:webHidden/>
              </w:rPr>
              <w:fldChar w:fldCharType="separate"/>
            </w:r>
            <w:r>
              <w:rPr>
                <w:noProof/>
                <w:webHidden/>
              </w:rPr>
              <w:t>18</w:t>
            </w:r>
            <w:r>
              <w:rPr>
                <w:noProof/>
                <w:webHidden/>
              </w:rPr>
              <w:fldChar w:fldCharType="end"/>
            </w:r>
          </w:hyperlink>
        </w:p>
        <w:p w14:paraId="0F00B8BF" w14:textId="1B3D292E"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3" w:history="1">
            <w:r w:rsidRPr="00106031">
              <w:rPr>
                <w:rStyle w:val="Hypertextovodkaz"/>
                <w:noProof/>
              </w:rPr>
              <w:t>6. Vybavení pozemní komunikace</w:t>
            </w:r>
            <w:r>
              <w:rPr>
                <w:noProof/>
                <w:webHidden/>
              </w:rPr>
              <w:tab/>
            </w:r>
            <w:r>
              <w:rPr>
                <w:noProof/>
                <w:webHidden/>
              </w:rPr>
              <w:fldChar w:fldCharType="begin"/>
            </w:r>
            <w:r>
              <w:rPr>
                <w:noProof/>
                <w:webHidden/>
              </w:rPr>
              <w:instrText xml:space="preserve"> PAGEREF _Toc213917083 \h </w:instrText>
            </w:r>
            <w:r>
              <w:rPr>
                <w:noProof/>
                <w:webHidden/>
              </w:rPr>
            </w:r>
            <w:r>
              <w:rPr>
                <w:noProof/>
                <w:webHidden/>
              </w:rPr>
              <w:fldChar w:fldCharType="separate"/>
            </w:r>
            <w:r>
              <w:rPr>
                <w:noProof/>
                <w:webHidden/>
              </w:rPr>
              <w:t>18</w:t>
            </w:r>
            <w:r>
              <w:rPr>
                <w:noProof/>
                <w:webHidden/>
              </w:rPr>
              <w:fldChar w:fldCharType="end"/>
            </w:r>
          </w:hyperlink>
        </w:p>
        <w:p w14:paraId="29BC1FDA" w14:textId="7E95E35E"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4" w:history="1">
            <w:r w:rsidRPr="00106031">
              <w:rPr>
                <w:rStyle w:val="Hypertextovodkaz"/>
                <w:noProof/>
              </w:rPr>
              <w:t>7. Objekty ostatních skupin objektů</w:t>
            </w:r>
            <w:r>
              <w:rPr>
                <w:noProof/>
                <w:webHidden/>
              </w:rPr>
              <w:tab/>
            </w:r>
            <w:r>
              <w:rPr>
                <w:noProof/>
                <w:webHidden/>
              </w:rPr>
              <w:fldChar w:fldCharType="begin"/>
            </w:r>
            <w:r>
              <w:rPr>
                <w:noProof/>
                <w:webHidden/>
              </w:rPr>
              <w:instrText xml:space="preserve"> PAGEREF _Toc213917084 \h </w:instrText>
            </w:r>
            <w:r>
              <w:rPr>
                <w:noProof/>
                <w:webHidden/>
              </w:rPr>
            </w:r>
            <w:r>
              <w:rPr>
                <w:noProof/>
                <w:webHidden/>
              </w:rPr>
              <w:fldChar w:fldCharType="separate"/>
            </w:r>
            <w:r>
              <w:rPr>
                <w:noProof/>
                <w:webHidden/>
              </w:rPr>
              <w:t>19</w:t>
            </w:r>
            <w:r>
              <w:rPr>
                <w:noProof/>
                <w:webHidden/>
              </w:rPr>
              <w:fldChar w:fldCharType="end"/>
            </w:r>
          </w:hyperlink>
        </w:p>
        <w:p w14:paraId="311EA4F8" w14:textId="6358DD68"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5" w:history="1">
            <w:r w:rsidRPr="00106031">
              <w:rPr>
                <w:rStyle w:val="Hypertextovodkaz"/>
                <w:noProof/>
              </w:rPr>
              <w:t>B.2.7 Základní charakteristika technických a technologických zařízení</w:t>
            </w:r>
            <w:r>
              <w:rPr>
                <w:noProof/>
                <w:webHidden/>
              </w:rPr>
              <w:tab/>
            </w:r>
            <w:r>
              <w:rPr>
                <w:noProof/>
                <w:webHidden/>
              </w:rPr>
              <w:fldChar w:fldCharType="begin"/>
            </w:r>
            <w:r>
              <w:rPr>
                <w:noProof/>
                <w:webHidden/>
              </w:rPr>
              <w:instrText xml:space="preserve"> PAGEREF _Toc213917085 \h </w:instrText>
            </w:r>
            <w:r>
              <w:rPr>
                <w:noProof/>
                <w:webHidden/>
              </w:rPr>
            </w:r>
            <w:r>
              <w:rPr>
                <w:noProof/>
                <w:webHidden/>
              </w:rPr>
              <w:fldChar w:fldCharType="separate"/>
            </w:r>
            <w:r>
              <w:rPr>
                <w:noProof/>
                <w:webHidden/>
              </w:rPr>
              <w:t>19</w:t>
            </w:r>
            <w:r>
              <w:rPr>
                <w:noProof/>
                <w:webHidden/>
              </w:rPr>
              <w:fldChar w:fldCharType="end"/>
            </w:r>
          </w:hyperlink>
        </w:p>
        <w:p w14:paraId="7FAB8F76" w14:textId="30006DF9"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6" w:history="1">
            <w:r w:rsidRPr="00106031">
              <w:rPr>
                <w:rStyle w:val="Hypertextovodkaz"/>
                <w:noProof/>
              </w:rPr>
              <w:t>B.2.8 Požárně bezpečnostní řešení</w:t>
            </w:r>
            <w:r>
              <w:rPr>
                <w:noProof/>
                <w:webHidden/>
              </w:rPr>
              <w:tab/>
            </w:r>
            <w:r>
              <w:rPr>
                <w:noProof/>
                <w:webHidden/>
              </w:rPr>
              <w:fldChar w:fldCharType="begin"/>
            </w:r>
            <w:r>
              <w:rPr>
                <w:noProof/>
                <w:webHidden/>
              </w:rPr>
              <w:instrText xml:space="preserve"> PAGEREF _Toc213917086 \h </w:instrText>
            </w:r>
            <w:r>
              <w:rPr>
                <w:noProof/>
                <w:webHidden/>
              </w:rPr>
            </w:r>
            <w:r>
              <w:rPr>
                <w:noProof/>
                <w:webHidden/>
              </w:rPr>
              <w:fldChar w:fldCharType="separate"/>
            </w:r>
            <w:r>
              <w:rPr>
                <w:noProof/>
                <w:webHidden/>
              </w:rPr>
              <w:t>19</w:t>
            </w:r>
            <w:r>
              <w:rPr>
                <w:noProof/>
                <w:webHidden/>
              </w:rPr>
              <w:fldChar w:fldCharType="end"/>
            </w:r>
          </w:hyperlink>
        </w:p>
        <w:p w14:paraId="73ABAC1B" w14:textId="3FDB091F"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7" w:history="1">
            <w:r w:rsidRPr="00106031">
              <w:rPr>
                <w:rStyle w:val="Hypertextovodkaz"/>
                <w:noProof/>
              </w:rPr>
              <w:t>B.2.9 Úspora energie a tepelná ochrana</w:t>
            </w:r>
            <w:r>
              <w:rPr>
                <w:noProof/>
                <w:webHidden/>
              </w:rPr>
              <w:tab/>
            </w:r>
            <w:r>
              <w:rPr>
                <w:noProof/>
                <w:webHidden/>
              </w:rPr>
              <w:fldChar w:fldCharType="begin"/>
            </w:r>
            <w:r>
              <w:rPr>
                <w:noProof/>
                <w:webHidden/>
              </w:rPr>
              <w:instrText xml:space="preserve"> PAGEREF _Toc213917087 \h </w:instrText>
            </w:r>
            <w:r>
              <w:rPr>
                <w:noProof/>
                <w:webHidden/>
              </w:rPr>
            </w:r>
            <w:r>
              <w:rPr>
                <w:noProof/>
                <w:webHidden/>
              </w:rPr>
              <w:fldChar w:fldCharType="separate"/>
            </w:r>
            <w:r>
              <w:rPr>
                <w:noProof/>
                <w:webHidden/>
              </w:rPr>
              <w:t>19</w:t>
            </w:r>
            <w:r>
              <w:rPr>
                <w:noProof/>
                <w:webHidden/>
              </w:rPr>
              <w:fldChar w:fldCharType="end"/>
            </w:r>
          </w:hyperlink>
        </w:p>
        <w:p w14:paraId="1BF68CF5" w14:textId="18918EDF"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8" w:history="1">
            <w:r w:rsidRPr="00106031">
              <w:rPr>
                <w:rStyle w:val="Hypertextovodkaz"/>
                <w:noProof/>
              </w:rPr>
              <w:t>B.2.10 Hygienické požadavky na stavby, požadavky na pracovní a komunální prostředí</w:t>
            </w:r>
            <w:r>
              <w:rPr>
                <w:noProof/>
                <w:webHidden/>
              </w:rPr>
              <w:tab/>
            </w:r>
            <w:r>
              <w:rPr>
                <w:noProof/>
                <w:webHidden/>
              </w:rPr>
              <w:fldChar w:fldCharType="begin"/>
            </w:r>
            <w:r>
              <w:rPr>
                <w:noProof/>
                <w:webHidden/>
              </w:rPr>
              <w:instrText xml:space="preserve"> PAGEREF _Toc213917088 \h </w:instrText>
            </w:r>
            <w:r>
              <w:rPr>
                <w:noProof/>
                <w:webHidden/>
              </w:rPr>
            </w:r>
            <w:r>
              <w:rPr>
                <w:noProof/>
                <w:webHidden/>
              </w:rPr>
              <w:fldChar w:fldCharType="separate"/>
            </w:r>
            <w:r>
              <w:rPr>
                <w:noProof/>
                <w:webHidden/>
              </w:rPr>
              <w:t>19</w:t>
            </w:r>
            <w:r>
              <w:rPr>
                <w:noProof/>
                <w:webHidden/>
              </w:rPr>
              <w:fldChar w:fldCharType="end"/>
            </w:r>
          </w:hyperlink>
        </w:p>
        <w:p w14:paraId="5C8A644D" w14:textId="060B4A3B" w:rsidR="00E263EA" w:rsidRDefault="00E263EA">
          <w:pPr>
            <w:pStyle w:val="Obsah3"/>
            <w:tabs>
              <w:tab w:val="right" w:leader="dot" w:pos="9486"/>
            </w:tabs>
            <w:rPr>
              <w:rFonts w:asciiTheme="minorHAnsi" w:eastAsiaTheme="minorEastAsia" w:hAnsiTheme="minorHAnsi"/>
              <w:noProof/>
              <w:kern w:val="2"/>
              <w:sz w:val="24"/>
              <w:szCs w:val="24"/>
              <w:lang w:eastAsia="cs-CZ"/>
              <w14:ligatures w14:val="standardContextual"/>
            </w:rPr>
          </w:pPr>
          <w:hyperlink w:anchor="_Toc213917089" w:history="1">
            <w:r w:rsidRPr="00106031">
              <w:rPr>
                <w:rStyle w:val="Hypertextovodkaz"/>
                <w:noProof/>
              </w:rPr>
              <w:t>B.2.11 Ochrana stavby před negativními účinky vnějšího prostředí</w:t>
            </w:r>
            <w:r>
              <w:rPr>
                <w:noProof/>
                <w:webHidden/>
              </w:rPr>
              <w:tab/>
            </w:r>
            <w:r>
              <w:rPr>
                <w:noProof/>
                <w:webHidden/>
              </w:rPr>
              <w:fldChar w:fldCharType="begin"/>
            </w:r>
            <w:r>
              <w:rPr>
                <w:noProof/>
                <w:webHidden/>
              </w:rPr>
              <w:instrText xml:space="preserve"> PAGEREF _Toc213917089 \h </w:instrText>
            </w:r>
            <w:r>
              <w:rPr>
                <w:noProof/>
                <w:webHidden/>
              </w:rPr>
            </w:r>
            <w:r>
              <w:rPr>
                <w:noProof/>
                <w:webHidden/>
              </w:rPr>
              <w:fldChar w:fldCharType="separate"/>
            </w:r>
            <w:r>
              <w:rPr>
                <w:noProof/>
                <w:webHidden/>
              </w:rPr>
              <w:t>19</w:t>
            </w:r>
            <w:r>
              <w:rPr>
                <w:noProof/>
                <w:webHidden/>
              </w:rPr>
              <w:fldChar w:fldCharType="end"/>
            </w:r>
          </w:hyperlink>
        </w:p>
        <w:p w14:paraId="4436BAE2" w14:textId="70B004C9"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0" w:history="1">
            <w:r w:rsidRPr="00106031">
              <w:rPr>
                <w:rStyle w:val="Hypertextovodkaz"/>
                <w:noProof/>
              </w:rPr>
              <w:t>B.3 Připojení na technickou infrastrukturu</w:t>
            </w:r>
            <w:r>
              <w:rPr>
                <w:noProof/>
                <w:webHidden/>
              </w:rPr>
              <w:tab/>
            </w:r>
            <w:r>
              <w:rPr>
                <w:noProof/>
                <w:webHidden/>
              </w:rPr>
              <w:fldChar w:fldCharType="begin"/>
            </w:r>
            <w:r>
              <w:rPr>
                <w:noProof/>
                <w:webHidden/>
              </w:rPr>
              <w:instrText xml:space="preserve"> PAGEREF _Toc213917090 \h </w:instrText>
            </w:r>
            <w:r>
              <w:rPr>
                <w:noProof/>
                <w:webHidden/>
              </w:rPr>
            </w:r>
            <w:r>
              <w:rPr>
                <w:noProof/>
                <w:webHidden/>
              </w:rPr>
              <w:fldChar w:fldCharType="separate"/>
            </w:r>
            <w:r>
              <w:rPr>
                <w:noProof/>
                <w:webHidden/>
              </w:rPr>
              <w:t>20</w:t>
            </w:r>
            <w:r>
              <w:rPr>
                <w:noProof/>
                <w:webHidden/>
              </w:rPr>
              <w:fldChar w:fldCharType="end"/>
            </w:r>
          </w:hyperlink>
        </w:p>
        <w:p w14:paraId="02AC52F0" w14:textId="482D92B7"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1" w:history="1">
            <w:r w:rsidRPr="00106031">
              <w:rPr>
                <w:rStyle w:val="Hypertextovodkaz"/>
                <w:noProof/>
              </w:rPr>
              <w:t>B.4 Dopravní řešení</w:t>
            </w:r>
            <w:r>
              <w:rPr>
                <w:noProof/>
                <w:webHidden/>
              </w:rPr>
              <w:tab/>
            </w:r>
            <w:r>
              <w:rPr>
                <w:noProof/>
                <w:webHidden/>
              </w:rPr>
              <w:fldChar w:fldCharType="begin"/>
            </w:r>
            <w:r>
              <w:rPr>
                <w:noProof/>
                <w:webHidden/>
              </w:rPr>
              <w:instrText xml:space="preserve"> PAGEREF _Toc213917091 \h </w:instrText>
            </w:r>
            <w:r>
              <w:rPr>
                <w:noProof/>
                <w:webHidden/>
              </w:rPr>
            </w:r>
            <w:r>
              <w:rPr>
                <w:noProof/>
                <w:webHidden/>
              </w:rPr>
              <w:fldChar w:fldCharType="separate"/>
            </w:r>
            <w:r>
              <w:rPr>
                <w:noProof/>
                <w:webHidden/>
              </w:rPr>
              <w:t>20</w:t>
            </w:r>
            <w:r>
              <w:rPr>
                <w:noProof/>
                <w:webHidden/>
              </w:rPr>
              <w:fldChar w:fldCharType="end"/>
            </w:r>
          </w:hyperlink>
        </w:p>
        <w:p w14:paraId="27F664B5" w14:textId="30CD15AE"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2" w:history="1">
            <w:r w:rsidRPr="00106031">
              <w:rPr>
                <w:rStyle w:val="Hypertextovodkaz"/>
                <w:noProof/>
              </w:rPr>
              <w:t>B.5 Řešení vegetace a souvisejících terénních úprav</w:t>
            </w:r>
            <w:r>
              <w:rPr>
                <w:noProof/>
                <w:webHidden/>
              </w:rPr>
              <w:tab/>
            </w:r>
            <w:r>
              <w:rPr>
                <w:noProof/>
                <w:webHidden/>
              </w:rPr>
              <w:fldChar w:fldCharType="begin"/>
            </w:r>
            <w:r>
              <w:rPr>
                <w:noProof/>
                <w:webHidden/>
              </w:rPr>
              <w:instrText xml:space="preserve"> PAGEREF _Toc213917092 \h </w:instrText>
            </w:r>
            <w:r>
              <w:rPr>
                <w:noProof/>
                <w:webHidden/>
              </w:rPr>
            </w:r>
            <w:r>
              <w:rPr>
                <w:noProof/>
                <w:webHidden/>
              </w:rPr>
              <w:fldChar w:fldCharType="separate"/>
            </w:r>
            <w:r>
              <w:rPr>
                <w:noProof/>
                <w:webHidden/>
              </w:rPr>
              <w:t>21</w:t>
            </w:r>
            <w:r>
              <w:rPr>
                <w:noProof/>
                <w:webHidden/>
              </w:rPr>
              <w:fldChar w:fldCharType="end"/>
            </w:r>
          </w:hyperlink>
        </w:p>
        <w:p w14:paraId="32822AFB" w14:textId="20E21D2F"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3" w:history="1">
            <w:r w:rsidRPr="00106031">
              <w:rPr>
                <w:rStyle w:val="Hypertextovodkaz"/>
                <w:noProof/>
              </w:rPr>
              <w:t>B.6 Popis vlivů stavby na životní prostředí a jeho ochrana</w:t>
            </w:r>
            <w:r>
              <w:rPr>
                <w:noProof/>
                <w:webHidden/>
              </w:rPr>
              <w:tab/>
            </w:r>
            <w:r>
              <w:rPr>
                <w:noProof/>
                <w:webHidden/>
              </w:rPr>
              <w:fldChar w:fldCharType="begin"/>
            </w:r>
            <w:r>
              <w:rPr>
                <w:noProof/>
                <w:webHidden/>
              </w:rPr>
              <w:instrText xml:space="preserve"> PAGEREF _Toc213917093 \h </w:instrText>
            </w:r>
            <w:r>
              <w:rPr>
                <w:noProof/>
                <w:webHidden/>
              </w:rPr>
            </w:r>
            <w:r>
              <w:rPr>
                <w:noProof/>
                <w:webHidden/>
              </w:rPr>
              <w:fldChar w:fldCharType="separate"/>
            </w:r>
            <w:r>
              <w:rPr>
                <w:noProof/>
                <w:webHidden/>
              </w:rPr>
              <w:t>22</w:t>
            </w:r>
            <w:r>
              <w:rPr>
                <w:noProof/>
                <w:webHidden/>
              </w:rPr>
              <w:fldChar w:fldCharType="end"/>
            </w:r>
          </w:hyperlink>
        </w:p>
        <w:p w14:paraId="46B7A4A4" w14:textId="4889E34F"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4" w:history="1">
            <w:r w:rsidRPr="00106031">
              <w:rPr>
                <w:rStyle w:val="Hypertextovodkaz"/>
                <w:noProof/>
              </w:rPr>
              <w:t>B.7 Ochrana obyvatelstva</w:t>
            </w:r>
            <w:r>
              <w:rPr>
                <w:noProof/>
                <w:webHidden/>
              </w:rPr>
              <w:tab/>
            </w:r>
            <w:r>
              <w:rPr>
                <w:noProof/>
                <w:webHidden/>
              </w:rPr>
              <w:fldChar w:fldCharType="begin"/>
            </w:r>
            <w:r>
              <w:rPr>
                <w:noProof/>
                <w:webHidden/>
              </w:rPr>
              <w:instrText xml:space="preserve"> PAGEREF _Toc213917094 \h </w:instrText>
            </w:r>
            <w:r>
              <w:rPr>
                <w:noProof/>
                <w:webHidden/>
              </w:rPr>
            </w:r>
            <w:r>
              <w:rPr>
                <w:noProof/>
                <w:webHidden/>
              </w:rPr>
              <w:fldChar w:fldCharType="separate"/>
            </w:r>
            <w:r>
              <w:rPr>
                <w:noProof/>
                <w:webHidden/>
              </w:rPr>
              <w:t>23</w:t>
            </w:r>
            <w:r>
              <w:rPr>
                <w:noProof/>
                <w:webHidden/>
              </w:rPr>
              <w:fldChar w:fldCharType="end"/>
            </w:r>
          </w:hyperlink>
        </w:p>
        <w:p w14:paraId="0E341008" w14:textId="3CF3B535"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5" w:history="1">
            <w:r w:rsidRPr="00106031">
              <w:rPr>
                <w:rStyle w:val="Hypertextovodkaz"/>
                <w:noProof/>
              </w:rPr>
              <w:t>B.8 Zásady organizace výstavby</w:t>
            </w:r>
            <w:r>
              <w:rPr>
                <w:noProof/>
                <w:webHidden/>
              </w:rPr>
              <w:tab/>
            </w:r>
            <w:r>
              <w:rPr>
                <w:noProof/>
                <w:webHidden/>
              </w:rPr>
              <w:fldChar w:fldCharType="begin"/>
            </w:r>
            <w:r>
              <w:rPr>
                <w:noProof/>
                <w:webHidden/>
              </w:rPr>
              <w:instrText xml:space="preserve"> PAGEREF _Toc213917095 \h </w:instrText>
            </w:r>
            <w:r>
              <w:rPr>
                <w:noProof/>
                <w:webHidden/>
              </w:rPr>
            </w:r>
            <w:r>
              <w:rPr>
                <w:noProof/>
                <w:webHidden/>
              </w:rPr>
              <w:fldChar w:fldCharType="separate"/>
            </w:r>
            <w:r>
              <w:rPr>
                <w:noProof/>
                <w:webHidden/>
              </w:rPr>
              <w:t>23</w:t>
            </w:r>
            <w:r>
              <w:rPr>
                <w:noProof/>
                <w:webHidden/>
              </w:rPr>
              <w:fldChar w:fldCharType="end"/>
            </w:r>
          </w:hyperlink>
        </w:p>
        <w:p w14:paraId="7E57BE52" w14:textId="5B050307" w:rsidR="00E263EA" w:rsidRDefault="00E263EA">
          <w:pPr>
            <w:pStyle w:val="Obsah2"/>
            <w:tabs>
              <w:tab w:val="right" w:leader="dot" w:pos="9486"/>
            </w:tabs>
            <w:rPr>
              <w:rFonts w:asciiTheme="minorHAnsi" w:eastAsiaTheme="minorEastAsia" w:hAnsiTheme="minorHAnsi"/>
              <w:noProof/>
              <w:kern w:val="2"/>
              <w:sz w:val="24"/>
              <w:szCs w:val="24"/>
              <w:lang w:eastAsia="cs-CZ"/>
              <w14:ligatures w14:val="standardContextual"/>
            </w:rPr>
          </w:pPr>
          <w:hyperlink w:anchor="_Toc213917096" w:history="1">
            <w:r w:rsidRPr="00106031">
              <w:rPr>
                <w:rStyle w:val="Hypertextovodkaz"/>
                <w:noProof/>
              </w:rPr>
              <w:t>B.9 Celkové vodohospodářské řešení</w:t>
            </w:r>
            <w:r>
              <w:rPr>
                <w:noProof/>
                <w:webHidden/>
              </w:rPr>
              <w:tab/>
            </w:r>
            <w:r>
              <w:rPr>
                <w:noProof/>
                <w:webHidden/>
              </w:rPr>
              <w:fldChar w:fldCharType="begin"/>
            </w:r>
            <w:r>
              <w:rPr>
                <w:noProof/>
                <w:webHidden/>
              </w:rPr>
              <w:instrText xml:space="preserve"> PAGEREF _Toc213917096 \h </w:instrText>
            </w:r>
            <w:r>
              <w:rPr>
                <w:noProof/>
                <w:webHidden/>
              </w:rPr>
            </w:r>
            <w:r>
              <w:rPr>
                <w:noProof/>
                <w:webHidden/>
              </w:rPr>
              <w:fldChar w:fldCharType="separate"/>
            </w:r>
            <w:r>
              <w:rPr>
                <w:noProof/>
                <w:webHidden/>
              </w:rPr>
              <w:t>29</w:t>
            </w:r>
            <w:r>
              <w:rPr>
                <w:noProof/>
                <w:webHidden/>
              </w:rPr>
              <w:fldChar w:fldCharType="end"/>
            </w:r>
          </w:hyperlink>
        </w:p>
        <w:p w14:paraId="6A8DD8FB" w14:textId="072D5192" w:rsidR="00BE52FE" w:rsidRDefault="00BE52FE">
          <w:pPr>
            <w:rPr>
              <w:b/>
              <w:bCs/>
            </w:rPr>
          </w:pPr>
          <w:r>
            <w:rPr>
              <w:b/>
              <w:bCs/>
            </w:rPr>
            <w:fldChar w:fldCharType="end"/>
          </w:r>
        </w:p>
      </w:sdtContent>
    </w:sdt>
    <w:p w14:paraId="2D3E1BD7" w14:textId="5DFC9CFB" w:rsidR="00092EC7" w:rsidRDefault="00092EC7">
      <w:pPr>
        <w:rPr>
          <w:b/>
          <w:bCs/>
        </w:rPr>
      </w:pPr>
      <w:r>
        <w:rPr>
          <w:b/>
          <w:bCs/>
        </w:rPr>
        <w:br w:type="page"/>
      </w:r>
    </w:p>
    <w:p w14:paraId="22D41F68" w14:textId="77777777" w:rsidR="00C93068" w:rsidRPr="006658AE" w:rsidRDefault="00C93068" w:rsidP="00C93068">
      <w:pPr>
        <w:pStyle w:val="Nadpis1"/>
      </w:pPr>
      <w:bookmarkStart w:id="0" w:name="_Toc213917062"/>
      <w:r w:rsidRPr="006658AE">
        <w:lastRenderedPageBreak/>
        <w:t>A Průvodní zpráva</w:t>
      </w:r>
      <w:bookmarkEnd w:id="0"/>
    </w:p>
    <w:p w14:paraId="07F7EE44" w14:textId="77777777" w:rsidR="00C93068" w:rsidRDefault="00C93068" w:rsidP="00C93068">
      <w:pPr>
        <w:pStyle w:val="Nadpis2"/>
      </w:pPr>
    </w:p>
    <w:p w14:paraId="3E883048" w14:textId="77777777" w:rsidR="00C93068" w:rsidRDefault="00C93068" w:rsidP="00C93068">
      <w:pPr>
        <w:pStyle w:val="Nadpis2"/>
      </w:pPr>
      <w:bookmarkStart w:id="1" w:name="_Toc213917063"/>
      <w:r>
        <w:t>A.1 Identifikační údaje</w:t>
      </w:r>
      <w:bookmarkEnd w:id="1"/>
    </w:p>
    <w:p w14:paraId="09B11E7D" w14:textId="77777777" w:rsidR="00C93068" w:rsidRDefault="00C93068" w:rsidP="00C93068">
      <w:pPr>
        <w:pStyle w:val="Nadpis3"/>
      </w:pPr>
    </w:p>
    <w:p w14:paraId="6AEB5D33" w14:textId="77777777" w:rsidR="00C93068" w:rsidRDefault="00C93068" w:rsidP="00C93068">
      <w:pPr>
        <w:pStyle w:val="Nadpis3"/>
      </w:pPr>
      <w:bookmarkStart w:id="2" w:name="_Toc213917064"/>
      <w:r>
        <w:t>A.1.1 Údaje o stavbě</w:t>
      </w:r>
      <w:bookmarkEnd w:id="2"/>
    </w:p>
    <w:p w14:paraId="26E2B7A0" w14:textId="77777777" w:rsidR="007B752A" w:rsidRDefault="007B752A" w:rsidP="00C93068">
      <w:pPr>
        <w:pStyle w:val="Nadpis4"/>
      </w:pPr>
    </w:p>
    <w:p w14:paraId="62636BC8" w14:textId="77777777" w:rsidR="00C93068" w:rsidRDefault="00C93068" w:rsidP="00C93068">
      <w:pPr>
        <w:pStyle w:val="Nadpis4"/>
      </w:pPr>
      <w:r>
        <w:t>a) název stavby</w:t>
      </w:r>
    </w:p>
    <w:p w14:paraId="7C682CF3" w14:textId="6338D3BD" w:rsidR="00436761" w:rsidRDefault="00C93068" w:rsidP="00C93068">
      <w:pPr>
        <w:rPr>
          <w:b/>
          <w:sz w:val="32"/>
          <w:szCs w:val="32"/>
        </w:rPr>
      </w:pPr>
      <w:r w:rsidRPr="00436761">
        <w:rPr>
          <w:b/>
          <w:sz w:val="32"/>
          <w:szCs w:val="32"/>
        </w:rPr>
        <w:t xml:space="preserve">Park Homolka Beroun, </w:t>
      </w:r>
      <w:r w:rsidR="008A0DBF">
        <w:rPr>
          <w:b/>
          <w:sz w:val="32"/>
          <w:szCs w:val="32"/>
        </w:rPr>
        <w:t>2</w:t>
      </w:r>
      <w:r w:rsidRPr="00436761">
        <w:rPr>
          <w:b/>
          <w:sz w:val="32"/>
          <w:szCs w:val="32"/>
        </w:rPr>
        <w:t>. etapa</w:t>
      </w:r>
    </w:p>
    <w:p w14:paraId="5049E269" w14:textId="77777777" w:rsidR="00C93068" w:rsidRPr="005C7819" w:rsidRDefault="00C93068" w:rsidP="00C93068">
      <w:pPr>
        <w:pStyle w:val="Nadpis4"/>
      </w:pPr>
      <w:r w:rsidRPr="005C7819">
        <w:t>b) místo stavby (adresa, čísla popisná, katastrální území, parcelní čísla pozemků)</w:t>
      </w:r>
    </w:p>
    <w:p w14:paraId="2B02CF68" w14:textId="07398CC8" w:rsidR="008A0DBF" w:rsidRPr="00AB6685" w:rsidRDefault="008A0DBF" w:rsidP="008A0DBF">
      <w:r>
        <w:t>Město Beroun, od prodloužení ulice Na Homolce po ulici Palouček. Kat</w:t>
      </w:r>
      <w:r w:rsidR="00E43F27">
        <w:t xml:space="preserve">astrální území Beroun, pozemky </w:t>
      </w:r>
      <w:r w:rsidRPr="00F22F5D">
        <w:t>p</w:t>
      </w:r>
      <w:r w:rsidR="00511B38">
        <w:t>arc</w:t>
      </w:r>
      <w:r w:rsidRPr="00F22F5D">
        <w:t>. č.</w:t>
      </w:r>
      <w:r w:rsidR="00777626">
        <w:t>:</w:t>
      </w:r>
      <w:r w:rsidRPr="00F22F5D">
        <w:t> 1410/63, 1410/64, 1410/73, 1410/94, 1410/172, 1410/225, 1410/226, 1410/230, 1410/231, 1410/232, 1410/233, 1410/234, 1410/235, 1410/236,</w:t>
      </w:r>
      <w:r>
        <w:t xml:space="preserve"> </w:t>
      </w:r>
      <w:r w:rsidRPr="00157550">
        <w:t xml:space="preserve">1410/266, 1410/267, 1410/268, 1410/269, </w:t>
      </w:r>
      <w:r>
        <w:t xml:space="preserve">1413/281, 1413/339, 1413/340, 1413/341, </w:t>
      </w:r>
      <w:r w:rsidRPr="00944B61">
        <w:t>2272/1</w:t>
      </w:r>
      <w:r>
        <w:t>,</w:t>
      </w:r>
      <w:r w:rsidRPr="00944B61">
        <w:t xml:space="preserve"> 2272/9</w:t>
      </w:r>
      <w:r>
        <w:t xml:space="preserve"> a </w:t>
      </w:r>
      <w:r w:rsidR="00F22F5D" w:rsidRPr="00AB760E">
        <w:t>2276/12</w:t>
      </w:r>
      <w:r w:rsidR="00511B38" w:rsidRPr="00AB760E">
        <w:t>.</w:t>
      </w:r>
      <w:r w:rsidR="00F22F5D" w:rsidRPr="00AB760E">
        <w:t xml:space="preserve"> </w:t>
      </w:r>
    </w:p>
    <w:p w14:paraId="687D91F9" w14:textId="77777777" w:rsidR="00C93068" w:rsidRPr="0080420D" w:rsidRDefault="00C93068" w:rsidP="00C93068">
      <w:pPr>
        <w:pStyle w:val="Nadpis4"/>
      </w:pPr>
      <w:r w:rsidRPr="0080420D">
        <w:t>c) předmět dokumentace</w:t>
      </w:r>
    </w:p>
    <w:p w14:paraId="34A8EAC7" w14:textId="57BB4BF9" w:rsidR="00196DB8" w:rsidRDefault="00C8433A" w:rsidP="005B42CB">
      <w:r>
        <w:t>D</w:t>
      </w:r>
      <w:r w:rsidR="00B27E8D">
        <w:t xml:space="preserve">okumentace </w:t>
      </w:r>
      <w:r>
        <w:t xml:space="preserve">řeší </w:t>
      </w:r>
      <w:r w:rsidR="00726293">
        <w:t>druhou</w:t>
      </w:r>
      <w:r>
        <w:t xml:space="preserve"> etapu</w:t>
      </w:r>
      <w:r w:rsidR="00196DB8">
        <w:t xml:space="preserve"> stavby </w:t>
      </w:r>
      <w:r>
        <w:t xml:space="preserve">parku. </w:t>
      </w:r>
      <w:r w:rsidR="00196DB8">
        <w:t xml:space="preserve">Navazuje na projekt první etapy </w:t>
      </w:r>
      <w:r w:rsidR="00D21443">
        <w:t>z dubna 2022, který je nyní v realizaci.</w:t>
      </w:r>
    </w:p>
    <w:p w14:paraId="7D2086B1" w14:textId="77777777" w:rsidR="00962DB2" w:rsidRPr="002D47E4" w:rsidRDefault="00962DB2" w:rsidP="00962DB2">
      <w:r w:rsidRPr="002D47E4">
        <w:t>Předmětem dokumentace jsou nové stavby, trvalého charakteru.</w:t>
      </w:r>
    </w:p>
    <w:p w14:paraId="46F212E6" w14:textId="7D5835EC" w:rsidR="00C93068" w:rsidRPr="0070773F" w:rsidRDefault="00A034B1" w:rsidP="005B42CB">
      <w:r w:rsidRPr="0070773F">
        <w:t>Dokumentace</w:t>
      </w:r>
      <w:r w:rsidR="00C93068" w:rsidRPr="0070773F">
        <w:t xml:space="preserve"> </w:t>
      </w:r>
      <w:r w:rsidR="009A1522">
        <w:t xml:space="preserve">obsahuje </w:t>
      </w:r>
      <w:r w:rsidR="008D72DD" w:rsidRPr="0070773F">
        <w:t>chodníky a</w:t>
      </w:r>
      <w:r w:rsidR="00F22F5D" w:rsidRPr="0070773F">
        <w:t xml:space="preserve"> </w:t>
      </w:r>
      <w:r w:rsidR="00962DB2" w:rsidRPr="0070773F">
        <w:t>parkovací pruh</w:t>
      </w:r>
      <w:r w:rsidR="00124AF7" w:rsidRPr="0070773F">
        <w:t xml:space="preserve"> </w:t>
      </w:r>
      <w:r w:rsidR="008D72DD" w:rsidRPr="0070773F">
        <w:t>včetně</w:t>
      </w:r>
      <w:r w:rsidR="00962DB2" w:rsidRPr="0070773F">
        <w:t xml:space="preserve"> </w:t>
      </w:r>
      <w:r w:rsidR="008D72DD" w:rsidRPr="0070773F">
        <w:t xml:space="preserve">jejich </w:t>
      </w:r>
      <w:r w:rsidR="004B36AF" w:rsidRPr="0070773F">
        <w:t>o</w:t>
      </w:r>
      <w:r w:rsidR="008D72DD" w:rsidRPr="0070773F">
        <w:t>dvodnění</w:t>
      </w:r>
      <w:r w:rsidR="001563BC" w:rsidRPr="0070773F">
        <w:t>, které je zajištěno drenážemi</w:t>
      </w:r>
      <w:r w:rsidR="0070773F">
        <w:t>,</w:t>
      </w:r>
      <w:r w:rsidR="001563BC" w:rsidRPr="0070773F">
        <w:t xml:space="preserve"> svedenými do vsakovacích rýh a akumulačních nádrží</w:t>
      </w:r>
      <w:r w:rsidR="00124AF7" w:rsidRPr="0070773F">
        <w:t xml:space="preserve">. Dále dokumentace obsahuje </w:t>
      </w:r>
      <w:r w:rsidR="009A1522">
        <w:t xml:space="preserve">drobné </w:t>
      </w:r>
      <w:r w:rsidR="001E7D53" w:rsidRPr="0070773F">
        <w:t xml:space="preserve">stavební </w:t>
      </w:r>
      <w:r w:rsidR="00962DB2" w:rsidRPr="0070773F">
        <w:t>objekty z železobetonových prefabrikátů</w:t>
      </w:r>
      <w:r w:rsidR="008D72DD" w:rsidRPr="0070773F">
        <w:t>:</w:t>
      </w:r>
      <w:r w:rsidR="00962DB2" w:rsidRPr="0070773F">
        <w:t xml:space="preserve"> kruhové sezení s</w:t>
      </w:r>
      <w:r w:rsidR="00124AF7" w:rsidRPr="0070773F">
        <w:t> </w:t>
      </w:r>
      <w:r w:rsidR="00962DB2" w:rsidRPr="0070773F">
        <w:t>ohništěm</w:t>
      </w:r>
      <w:r w:rsidR="00124AF7" w:rsidRPr="0070773F">
        <w:t>,</w:t>
      </w:r>
      <w:r w:rsidR="00962DB2" w:rsidRPr="0070773F">
        <w:t xml:space="preserve"> vyhlídk</w:t>
      </w:r>
      <w:r w:rsidR="007A0D07">
        <w:t xml:space="preserve">u </w:t>
      </w:r>
      <w:r w:rsidR="004B36AF" w:rsidRPr="0070773F">
        <w:t xml:space="preserve">a </w:t>
      </w:r>
      <w:r w:rsidR="001E7D53" w:rsidRPr="0070773F">
        <w:t xml:space="preserve">vedlejší </w:t>
      </w:r>
      <w:r w:rsidR="007A0D07">
        <w:t>šlapákové</w:t>
      </w:r>
      <w:r w:rsidR="001E7D53" w:rsidRPr="0070773F">
        <w:t xml:space="preserve"> cesty</w:t>
      </w:r>
      <w:r w:rsidR="004B36AF" w:rsidRPr="0070773F">
        <w:t>. Předmětem dokumentace</w:t>
      </w:r>
      <w:r w:rsidR="00154873" w:rsidRPr="0070773F">
        <w:t xml:space="preserve"> </w:t>
      </w:r>
      <w:r w:rsidR="004B36AF" w:rsidRPr="0070773F">
        <w:t xml:space="preserve">jsou </w:t>
      </w:r>
      <w:r w:rsidR="008D72DD" w:rsidRPr="0070773F">
        <w:t xml:space="preserve">i </w:t>
      </w:r>
      <w:r w:rsidR="004B36AF" w:rsidRPr="0070773F">
        <w:t xml:space="preserve">terénní </w:t>
      </w:r>
      <w:r w:rsidR="0070773F">
        <w:t>a</w:t>
      </w:r>
      <w:r w:rsidR="004B36AF" w:rsidRPr="0070773F">
        <w:t xml:space="preserve"> sadové úpravy. </w:t>
      </w:r>
      <w:r w:rsidRPr="0070773F">
        <w:t>D</w:t>
      </w:r>
      <w:r w:rsidR="001E7D53" w:rsidRPr="0070773F">
        <w:t xml:space="preserve">okumentace </w:t>
      </w:r>
      <w:r w:rsidR="0070773F">
        <w:t>také obsahuje</w:t>
      </w:r>
      <w:r w:rsidR="001563BC" w:rsidRPr="0070773F">
        <w:t xml:space="preserve"> osvětlení chodníků a </w:t>
      </w:r>
      <w:r w:rsidR="008D72DD" w:rsidRPr="0070773F">
        <w:t xml:space="preserve">parkový </w:t>
      </w:r>
      <w:r w:rsidR="004B36AF" w:rsidRPr="0070773F">
        <w:t>mobiliář</w:t>
      </w:r>
      <w:r w:rsidR="008D72DD" w:rsidRPr="0070773F">
        <w:t>:</w:t>
      </w:r>
      <w:r w:rsidR="004B36AF" w:rsidRPr="0070773F">
        <w:t xml:space="preserve"> lavice, stoly, cvičební prvky a odpadkové koše</w:t>
      </w:r>
      <w:r w:rsidR="0070773F">
        <w:t>.</w:t>
      </w:r>
    </w:p>
    <w:p w14:paraId="1CF4063F" w14:textId="35E2680E" w:rsidR="0070773F" w:rsidRDefault="0070773F" w:rsidP="0070773F">
      <w:r>
        <w:t>Ve smyslu</w:t>
      </w:r>
      <w:r w:rsidRPr="002D47E4">
        <w:t xml:space="preserve"> stavebního zákona </w:t>
      </w:r>
      <w:r w:rsidR="009A1522">
        <w:t xml:space="preserve">(183/2006 Sb.) </w:t>
      </w:r>
      <w:r w:rsidRPr="002D47E4">
        <w:t xml:space="preserve">se jedná </w:t>
      </w:r>
      <w:r>
        <w:t xml:space="preserve">o </w:t>
      </w:r>
      <w:r w:rsidR="00F22F5D" w:rsidRPr="0070773F">
        <w:t>stavbu</w:t>
      </w:r>
      <w:r w:rsidR="00813A1F">
        <w:t xml:space="preserve"> podle § 15 odst. (1) c) </w:t>
      </w:r>
      <w:r w:rsidR="00F22F5D" w:rsidRPr="0070773F">
        <w:t>stavebního zákona v působnosti speciální</w:t>
      </w:r>
      <w:r w:rsidR="00813A1F">
        <w:t>ho</w:t>
      </w:r>
      <w:r w:rsidR="00F22F5D" w:rsidRPr="0070773F">
        <w:t xml:space="preserve"> stavební</w:t>
      </w:r>
      <w:r w:rsidR="00813A1F">
        <w:t>ho</w:t>
      </w:r>
      <w:r w:rsidR="00F22F5D" w:rsidRPr="0070773F">
        <w:t xml:space="preserve"> úřad</w:t>
      </w:r>
      <w:r w:rsidR="00813A1F">
        <w:t>u</w:t>
      </w:r>
      <w:r w:rsidR="00F22F5D" w:rsidRPr="0070773F">
        <w:t>:</w:t>
      </w:r>
      <w:r w:rsidRPr="0070773F">
        <w:t xml:space="preserve"> </w:t>
      </w:r>
      <w:r w:rsidR="00F22F5D" w:rsidRPr="0070773F">
        <w:t xml:space="preserve">Stavba místní komunikace, </w:t>
      </w:r>
      <w:r w:rsidR="00F22F5D" w:rsidRPr="00E85EEF">
        <w:t>jejíž součástí jsou pozemní komunikace, odvodnění komunikac</w:t>
      </w:r>
      <w:r>
        <w:t>í</w:t>
      </w:r>
      <w:r w:rsidR="00F22F5D" w:rsidRPr="00E85EEF">
        <w:t>, osvětlení, drobné stavební objekty a vegetační úpravy.</w:t>
      </w:r>
      <w:r>
        <w:t xml:space="preserve"> </w:t>
      </w:r>
    </w:p>
    <w:p w14:paraId="1D7E1DAE" w14:textId="77777777" w:rsidR="0070773F" w:rsidRPr="002D47E4" w:rsidRDefault="0070773F" w:rsidP="0070773F">
      <w:r w:rsidRPr="0070773F">
        <w:t>Území je v současné době zemědělsky využíváno. Stavbou dojde ke změně druhu pozemku a s tím souvisejícímu odnětí příslušných ploch ze zemědělského půdního fondu, přičemž dojde ke změně způsobu využití pozemku na zeleň a ostatní komunikace.</w:t>
      </w:r>
      <w:r w:rsidRPr="002D47E4">
        <w:t xml:space="preserve"> </w:t>
      </w:r>
    </w:p>
    <w:p w14:paraId="7833CCCF" w14:textId="77777777" w:rsidR="00726293" w:rsidRDefault="00726293" w:rsidP="0070773F">
      <w:r>
        <w:t>D</w:t>
      </w:r>
      <w:r w:rsidRPr="0080420D">
        <w:t xml:space="preserve">okumentace </w:t>
      </w:r>
      <w:r>
        <w:t xml:space="preserve">je zpracována ve stupni dokumentace </w:t>
      </w:r>
      <w:r w:rsidRPr="0080420D">
        <w:t>pro vydání společného povolení</w:t>
      </w:r>
      <w:r>
        <w:t xml:space="preserve"> </w:t>
      </w:r>
      <w:r w:rsidRPr="008A63F7">
        <w:t>v podrobnost</w:t>
      </w:r>
      <w:r>
        <w:t>i</w:t>
      </w:r>
      <w:r w:rsidRPr="008A63F7">
        <w:t xml:space="preserve"> dokumentace pro provádění stavby</w:t>
      </w:r>
      <w:r>
        <w:t>.</w:t>
      </w:r>
    </w:p>
    <w:p w14:paraId="4FCBE535" w14:textId="78B03323" w:rsidR="00C93068" w:rsidRDefault="00C93068" w:rsidP="00C93068">
      <w:pPr>
        <w:pStyle w:val="Nadpis3"/>
      </w:pPr>
      <w:bookmarkStart w:id="3" w:name="_Toc213917065"/>
      <w:r>
        <w:t xml:space="preserve">A.1.2 Údaje o </w:t>
      </w:r>
      <w:r w:rsidR="007703B9">
        <w:t>stavebníkovi</w:t>
      </w:r>
      <w:bookmarkEnd w:id="3"/>
    </w:p>
    <w:p w14:paraId="5C25126C" w14:textId="77777777" w:rsidR="00C93068" w:rsidRPr="003D311B" w:rsidRDefault="00C93068" w:rsidP="00C93068">
      <w:pPr>
        <w:pStyle w:val="Nadpis4"/>
      </w:pPr>
      <w:r w:rsidRPr="003D311B">
        <w:t>obchodní firma nebo název, IČ, adresa sídla (právnická osoba):</w:t>
      </w:r>
    </w:p>
    <w:p w14:paraId="15408FDB" w14:textId="77777777" w:rsidR="00C93068" w:rsidRDefault="00C93068" w:rsidP="00C93068">
      <w:r w:rsidRPr="003D311B">
        <w:t xml:space="preserve">Město Beroun, IČO: 00233129, Husovo nám. 68, Beroun-Centrum, 266 01 Beroun </w:t>
      </w:r>
    </w:p>
    <w:p w14:paraId="68DB7722" w14:textId="77777777" w:rsidR="00C93068" w:rsidRPr="003D311B" w:rsidRDefault="00C93068" w:rsidP="00C93068">
      <w:pPr>
        <w:pStyle w:val="Nadpis3"/>
      </w:pPr>
      <w:bookmarkStart w:id="4" w:name="_Toc213917066"/>
      <w:r w:rsidRPr="003D311B">
        <w:t>A.1.3 Údaje o zpracovateli projektové dokumentace</w:t>
      </w:r>
      <w:bookmarkEnd w:id="4"/>
    </w:p>
    <w:p w14:paraId="4676447E" w14:textId="77777777" w:rsidR="00C93068" w:rsidRPr="003D311B" w:rsidRDefault="00C93068" w:rsidP="00C93068">
      <w:pPr>
        <w:pStyle w:val="Nadpis4"/>
      </w:pPr>
      <w:r w:rsidRPr="003D311B">
        <w:t xml:space="preserve">a) jméno, příjmení, obchodní firma, IČ, místo podnikání (fyzická osoba podnikající) </w:t>
      </w:r>
    </w:p>
    <w:p w14:paraId="422E7A41" w14:textId="77777777" w:rsidR="00C93068" w:rsidRPr="003D311B" w:rsidRDefault="00C93068" w:rsidP="00C93068">
      <w:r w:rsidRPr="003D311B">
        <w:t>Ing. arch. MgA Alena Korandová, IČO: 63213796, Polní 2040, 266 01 Beroun</w:t>
      </w:r>
    </w:p>
    <w:p w14:paraId="0C14D959" w14:textId="77777777" w:rsidR="00C93068" w:rsidRPr="003D311B" w:rsidRDefault="00C93068" w:rsidP="00C93068">
      <w:pPr>
        <w:pStyle w:val="Nadpis4"/>
        <w:rPr>
          <w:rStyle w:val="Nadpis4Char"/>
          <w:b/>
        </w:rPr>
      </w:pPr>
      <w:r w:rsidRPr="003D311B">
        <w:rPr>
          <w:rStyle w:val="Nadpis4Char"/>
          <w:b/>
        </w:rPr>
        <w:lastRenderedPageBreak/>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16E2D49F" w14:textId="77777777" w:rsidR="00C93068" w:rsidRPr="003D311B" w:rsidRDefault="00C93068" w:rsidP="00C93068">
      <w:r w:rsidRPr="003D311B">
        <w:t>Ing. arch. MgA Alena Korandová, ČKA 3093, autorizace se všeobecnou působností (A.0)</w:t>
      </w:r>
    </w:p>
    <w:p w14:paraId="17038E76" w14:textId="77777777" w:rsidR="00C93068" w:rsidRPr="003D311B" w:rsidRDefault="00C93068" w:rsidP="00C93068">
      <w:pPr>
        <w:pStyle w:val="Nadpis4"/>
      </w:pPr>
      <w:r w:rsidRPr="003D311B">
        <w:t>c) 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7E7D0F44" w14:textId="77777777" w:rsidR="00C93068" w:rsidRPr="00944B61" w:rsidRDefault="00C93068" w:rsidP="00C93068">
      <w:pPr>
        <w:pStyle w:val="Bezmezer"/>
      </w:pPr>
    </w:p>
    <w:p w14:paraId="63F69AA7" w14:textId="77777777" w:rsidR="00D20E64" w:rsidRDefault="00D20E64" w:rsidP="00D20E64">
      <w:r>
        <w:t>O</w:t>
      </w:r>
      <w:r w:rsidRPr="00FD382A">
        <w:t>bjekty pozemních komunikací</w:t>
      </w:r>
      <w:r>
        <w:t xml:space="preserve">: Ing. Tomáš Kapal, </w:t>
      </w:r>
      <w:r w:rsidRPr="0071450B">
        <w:t>ČKAIT č. 0010885, autorizovan</w:t>
      </w:r>
      <w:r>
        <w:t>ý inženýr pro dopravní stavby a </w:t>
      </w:r>
      <w:r w:rsidRPr="0071450B">
        <w:t>související objekty</w:t>
      </w:r>
      <w:r>
        <w:t>.</w:t>
      </w:r>
    </w:p>
    <w:p w14:paraId="6F1A046B" w14:textId="224BCF55" w:rsidR="00D20E64" w:rsidRPr="00892C01" w:rsidRDefault="00D20E64" w:rsidP="00D20E64">
      <w:r>
        <w:t xml:space="preserve">Vodohospodářské </w:t>
      </w:r>
      <w:r w:rsidR="007A7F58">
        <w:t>objekty – odvodnění</w:t>
      </w:r>
      <w:r w:rsidRPr="00FD382A">
        <w:t xml:space="preserve"> pozemní komunikace</w:t>
      </w:r>
      <w:r>
        <w:t xml:space="preserve">, </w:t>
      </w:r>
      <w:r w:rsidRPr="00892C01">
        <w:t>vodovod</w:t>
      </w:r>
      <w:r w:rsidRPr="001A0AC4">
        <w:t>:</w:t>
      </w:r>
      <w:r>
        <w:t xml:space="preserve"> </w:t>
      </w:r>
      <w:r w:rsidRPr="001A0AC4">
        <w:t>Ing</w:t>
      </w:r>
      <w:r w:rsidRPr="00892C01">
        <w:t>. Mojmír Hnilica, ČKAIT č. 000 0311, autorizovaný inženýr pro techniku prostředí staveb, městské inženýrství, stavby vodního hospodářství a krajinného inženýrství</w:t>
      </w:r>
      <w:r>
        <w:t>.</w:t>
      </w:r>
    </w:p>
    <w:p w14:paraId="0879AA8B" w14:textId="7BE617EA" w:rsidR="00D20E64" w:rsidRPr="00FF0205" w:rsidRDefault="00D20E64" w:rsidP="00D20E64">
      <w:r w:rsidRPr="00CA7004">
        <w:t>Objekty osvětlení pozemní komunikace: Jiří Šuk, č. ČKAIT 0301039, autorizovaný technik pro elektrotechnická zařízení (TE03) a technologická zařízení staveb (TT00)</w:t>
      </w:r>
      <w:r w:rsidRPr="00FE0D6D">
        <w:t xml:space="preserve"> - autorizace, </w:t>
      </w:r>
      <w:r w:rsidR="007A0D07">
        <w:t xml:space="preserve">Petr </w:t>
      </w:r>
      <w:r w:rsidR="007A7F58">
        <w:t xml:space="preserve">Tauchman </w:t>
      </w:r>
      <w:r w:rsidR="007A7F58" w:rsidRPr="00FE0D6D">
        <w:t>–</w:t>
      </w:r>
      <w:r w:rsidRPr="00FE0D6D">
        <w:t xml:space="preserve"> </w:t>
      </w:r>
      <w:r w:rsidR="007A0D07">
        <w:t>vypracoval</w:t>
      </w:r>
      <w:r w:rsidRPr="00FE0D6D">
        <w:t>.</w:t>
      </w:r>
    </w:p>
    <w:p w14:paraId="3B1F1483" w14:textId="724613EF" w:rsidR="00C93068" w:rsidRPr="0071450B" w:rsidRDefault="00D20E64" w:rsidP="00D20E64">
      <w:r>
        <w:t>Stavební objekty a vegetační úpravy:</w:t>
      </w:r>
      <w:r w:rsidRPr="0071450B">
        <w:t xml:space="preserve"> Ing. arch. MgA Alena Korandová, ČKA 3093, autorizace se všeobecnou působností (</w:t>
      </w:r>
      <w:r w:rsidR="003E317E" w:rsidRPr="0071450B">
        <w:t>A.0), Ing.</w:t>
      </w:r>
      <w:r w:rsidRPr="0071450B">
        <w:t xml:space="preserve"> arch. Roman Koranda</w:t>
      </w:r>
      <w:r>
        <w:t>.</w:t>
      </w:r>
    </w:p>
    <w:p w14:paraId="3262B35E" w14:textId="28C28148" w:rsidR="00C93068" w:rsidRPr="0071450B" w:rsidRDefault="00C93068" w:rsidP="004752A2">
      <w:r w:rsidRPr="0071450B">
        <w:t xml:space="preserve">Stavebně konstrukční řešení: </w:t>
      </w:r>
      <w:r w:rsidR="003E317E" w:rsidRPr="003E317E">
        <w:t>Ing. Václav Přikryl</w:t>
      </w:r>
      <w:r w:rsidR="00775D0B">
        <w:t>,</w:t>
      </w:r>
      <w:r w:rsidR="003E317E" w:rsidRPr="003E317E">
        <w:t xml:space="preserve"> </w:t>
      </w:r>
      <w:r w:rsidR="003E317E" w:rsidRPr="0071450B">
        <w:t xml:space="preserve">ČKAIT č. </w:t>
      </w:r>
      <w:r w:rsidR="003E317E" w:rsidRPr="003E317E">
        <w:t xml:space="preserve">1005204, </w:t>
      </w:r>
      <w:r w:rsidR="003E317E" w:rsidRPr="0071450B">
        <w:t>aut</w:t>
      </w:r>
      <w:r w:rsidR="003E317E">
        <w:t xml:space="preserve">orizovaný inženýr </w:t>
      </w:r>
      <w:r w:rsidR="003E317E" w:rsidRPr="003E317E">
        <w:t>pro statik</w:t>
      </w:r>
      <w:r w:rsidR="003E317E">
        <w:t>u</w:t>
      </w:r>
      <w:r w:rsidR="003E317E" w:rsidRPr="003E317E">
        <w:t xml:space="preserve"> a dynamik</w:t>
      </w:r>
      <w:r w:rsidR="003E317E">
        <w:t>u</w:t>
      </w:r>
      <w:r w:rsidR="003E317E" w:rsidRPr="003E317E">
        <w:t xml:space="preserve"> staveb</w:t>
      </w:r>
      <w:r w:rsidR="003E317E">
        <w:t xml:space="preserve">, </w:t>
      </w:r>
      <w:r w:rsidRPr="0071450B">
        <w:t xml:space="preserve">Ing. </w:t>
      </w:r>
      <w:r w:rsidR="009A1522">
        <w:t>Marek Jirásek</w:t>
      </w:r>
      <w:r w:rsidR="007A0D07">
        <w:t>.</w:t>
      </w:r>
    </w:p>
    <w:p w14:paraId="1F146BAB" w14:textId="77777777" w:rsidR="00D20E64" w:rsidRDefault="00D20E64" w:rsidP="00D20E64">
      <w:pPr>
        <w:pStyle w:val="Nadpis4"/>
      </w:pPr>
      <w:r w:rsidRPr="005E0EB5">
        <w:t>d)</w:t>
      </w:r>
      <w:r w:rsidRPr="00531825">
        <w:t> jména a příjmení projektantů dokumentace přikládané v dokladové části s oprávněním podle zvláštních předpisů</w:t>
      </w:r>
    </w:p>
    <w:p w14:paraId="6D733DD5" w14:textId="77777777" w:rsidR="00D20E64" w:rsidRDefault="00D20E64" w:rsidP="00D20E64">
      <w:r w:rsidRPr="005E0EB5">
        <w:t>Inženýrskogeologický a hydrogeologický průzkum:</w:t>
      </w:r>
      <w:r>
        <w:t xml:space="preserve"> Mgr. František Chalupa Ph.D., odborná způsobilost v inženýrské geologii, hydrogeologii č. 2221/2013.</w:t>
      </w:r>
    </w:p>
    <w:p w14:paraId="791815DA" w14:textId="77777777" w:rsidR="00D20E64" w:rsidRDefault="00D20E64" w:rsidP="00D20E64">
      <w:r>
        <w:t xml:space="preserve">Polohopisné a výškopisné zaměření: Ing. Karel Štochl, </w:t>
      </w:r>
      <w:r w:rsidRPr="005E0EB5">
        <w:t>úředně oprávněný zeměměřický inženýr</w:t>
      </w:r>
      <w:r>
        <w:t xml:space="preserve">, č. pol. </w:t>
      </w:r>
      <w:r w:rsidRPr="00F205EA">
        <w:t>1367/1995</w:t>
      </w:r>
      <w:r>
        <w:t>.</w:t>
      </w:r>
    </w:p>
    <w:p w14:paraId="2EFBD823" w14:textId="77777777" w:rsidR="007B752A" w:rsidRDefault="007B752A" w:rsidP="00C93068">
      <w:pPr>
        <w:pStyle w:val="Bezmezer"/>
      </w:pPr>
    </w:p>
    <w:p w14:paraId="031C4A87" w14:textId="77777777" w:rsidR="00C93068" w:rsidRPr="000753B0" w:rsidRDefault="00C93068" w:rsidP="00C93068">
      <w:pPr>
        <w:pStyle w:val="Nadpis2"/>
      </w:pPr>
      <w:bookmarkStart w:id="5" w:name="_Toc213917067"/>
      <w:r w:rsidRPr="000753B0">
        <w:t>A.2 Členění stavby na objekty a technická a technologická zařízení</w:t>
      </w:r>
      <w:bookmarkEnd w:id="5"/>
    </w:p>
    <w:p w14:paraId="6F63C7C0" w14:textId="77777777" w:rsidR="00C93068" w:rsidRPr="000753B0" w:rsidRDefault="00C93068" w:rsidP="00C93068">
      <w:pPr>
        <w:pStyle w:val="Bezmezer"/>
        <w:rPr>
          <w:b/>
        </w:rPr>
      </w:pPr>
    </w:p>
    <w:p w14:paraId="4F7E0F4B" w14:textId="7A6267EA" w:rsidR="00D20E64" w:rsidRPr="001027C5" w:rsidRDefault="00D20E64" w:rsidP="00D20E64">
      <w:pPr>
        <w:pStyle w:val="Bezmezer"/>
      </w:pPr>
      <w:r w:rsidRPr="001027C5">
        <w:t xml:space="preserve">100 Objekty pozemních komunikací </w:t>
      </w:r>
      <w:r w:rsidR="00157550">
        <w:t>– chodníky a parkovací stání</w:t>
      </w:r>
    </w:p>
    <w:p w14:paraId="321D8298" w14:textId="6D32CB42" w:rsidR="00D20E64" w:rsidRPr="001027C5" w:rsidRDefault="00D20E64" w:rsidP="00D20E64">
      <w:pPr>
        <w:pStyle w:val="Bezmezer"/>
      </w:pPr>
      <w:r w:rsidRPr="001027C5">
        <w:t xml:space="preserve">300 Vodohospodářské </w:t>
      </w:r>
      <w:r w:rsidR="007A7F58" w:rsidRPr="001027C5">
        <w:t>objekty – odvodnění</w:t>
      </w:r>
      <w:r w:rsidRPr="001027C5">
        <w:t xml:space="preserve"> komunikac</w:t>
      </w:r>
      <w:r>
        <w:t>í</w:t>
      </w:r>
      <w:r w:rsidRPr="001027C5">
        <w:t xml:space="preserve"> </w:t>
      </w:r>
    </w:p>
    <w:p w14:paraId="5EE0D914" w14:textId="054E4377" w:rsidR="00D20E64" w:rsidRPr="001027C5" w:rsidRDefault="00D20E64" w:rsidP="00D20E64">
      <w:pPr>
        <w:pStyle w:val="Bezmezer"/>
      </w:pPr>
      <w:r w:rsidRPr="001027C5">
        <w:t xml:space="preserve">320 Vodohospodářské </w:t>
      </w:r>
      <w:r w:rsidR="007A7F58" w:rsidRPr="001027C5">
        <w:t>objekty – vodovod</w:t>
      </w:r>
      <w:r w:rsidRPr="001027C5">
        <w:t xml:space="preserve"> </w:t>
      </w:r>
    </w:p>
    <w:p w14:paraId="72F4C9C0" w14:textId="35676978" w:rsidR="00D20E64" w:rsidRPr="001027C5" w:rsidRDefault="00D20E64" w:rsidP="00D20E64">
      <w:pPr>
        <w:pStyle w:val="Bezmezer"/>
      </w:pPr>
      <w:r w:rsidRPr="001027C5">
        <w:t xml:space="preserve">400 Elektro a sdělovací objekty </w:t>
      </w:r>
      <w:r w:rsidR="005A4E12">
        <w:t>–</w:t>
      </w:r>
      <w:r w:rsidRPr="001027C5">
        <w:t xml:space="preserve"> osvětlení</w:t>
      </w:r>
      <w:r w:rsidR="005A4E12">
        <w:t xml:space="preserve"> </w:t>
      </w:r>
    </w:p>
    <w:p w14:paraId="1D1ED0CE" w14:textId="0AF78159" w:rsidR="00D20E64" w:rsidRPr="001027C5" w:rsidRDefault="00D20E64" w:rsidP="00D20E64">
      <w:pPr>
        <w:pStyle w:val="Bezmezer"/>
      </w:pPr>
      <w:r w:rsidRPr="001027C5">
        <w:t xml:space="preserve">700 Objekty pozemních </w:t>
      </w:r>
      <w:r w:rsidR="007A7F58" w:rsidRPr="001027C5">
        <w:t>staveb – stavební</w:t>
      </w:r>
      <w:r w:rsidRPr="001027C5">
        <w:t xml:space="preserve"> objekty</w:t>
      </w:r>
      <w:r w:rsidR="005A4E12">
        <w:t xml:space="preserve"> </w:t>
      </w:r>
    </w:p>
    <w:p w14:paraId="423D34D2" w14:textId="6518756C" w:rsidR="00D20E64" w:rsidRDefault="00D20E64" w:rsidP="00DE0A2C">
      <w:pPr>
        <w:pStyle w:val="Bezmezer"/>
      </w:pPr>
      <w:r w:rsidRPr="001027C5">
        <w:t xml:space="preserve">800 Objekty úpravy </w:t>
      </w:r>
      <w:r w:rsidR="007A7F58" w:rsidRPr="001027C5">
        <w:t>území – vegetační</w:t>
      </w:r>
      <w:r w:rsidRPr="001027C5">
        <w:t xml:space="preserve"> úpravy </w:t>
      </w:r>
    </w:p>
    <w:p w14:paraId="21EB7F0C" w14:textId="77777777" w:rsidR="00DE0A2C" w:rsidRPr="001027C5" w:rsidRDefault="00DE0A2C" w:rsidP="00DE0A2C">
      <w:pPr>
        <w:pStyle w:val="Bezmezer"/>
      </w:pPr>
    </w:p>
    <w:p w14:paraId="2D9CA866" w14:textId="26BC5FBE" w:rsidR="00BC730D" w:rsidRDefault="007B752A">
      <w:r>
        <w:br w:type="page"/>
      </w:r>
    </w:p>
    <w:p w14:paraId="06C24D0C" w14:textId="77777777" w:rsidR="00C93068" w:rsidRPr="00CB50E8" w:rsidRDefault="00C93068" w:rsidP="00C93068">
      <w:pPr>
        <w:pStyle w:val="Nadpis2"/>
      </w:pPr>
      <w:bookmarkStart w:id="6" w:name="_Toc213917068"/>
      <w:r w:rsidRPr="00CB50E8">
        <w:lastRenderedPageBreak/>
        <w:t>A.3 Seznam vstupních podkladů</w:t>
      </w:r>
      <w:bookmarkEnd w:id="6"/>
    </w:p>
    <w:p w14:paraId="67126E58" w14:textId="29DFCC53" w:rsidR="00C93068" w:rsidRDefault="00CB50E8" w:rsidP="002D5AA8">
      <w:pPr>
        <w:pStyle w:val="Odstavecseseznamem"/>
        <w:numPr>
          <w:ilvl w:val="0"/>
          <w:numId w:val="2"/>
        </w:numPr>
      </w:pPr>
      <w:r>
        <w:t>Polohopisné a výškopisné</w:t>
      </w:r>
      <w:r w:rsidR="00C93068" w:rsidRPr="000F281C">
        <w:t xml:space="preserve"> zaměření pozemku (</w:t>
      </w:r>
      <w:r>
        <w:t xml:space="preserve">GS </w:t>
      </w:r>
      <w:proofErr w:type="spellStart"/>
      <w:r>
        <w:t>Hejdov</w:t>
      </w:r>
      <w:proofErr w:type="spellEnd"/>
      <w:r>
        <w:t xml:space="preserve"> s.r.o, </w:t>
      </w:r>
      <w:r w:rsidR="00C93068" w:rsidRPr="000F281C">
        <w:t xml:space="preserve">Ing. Karel Štochl, </w:t>
      </w:r>
      <w:r w:rsidR="006F086C">
        <w:t>18</w:t>
      </w:r>
      <w:r w:rsidR="00C93068" w:rsidRPr="000F281C">
        <w:t>.8.202</w:t>
      </w:r>
      <w:r w:rsidR="006F086C">
        <w:t>3</w:t>
      </w:r>
      <w:r w:rsidR="00C93068" w:rsidRPr="000F281C">
        <w:t>)</w:t>
      </w:r>
    </w:p>
    <w:p w14:paraId="06C9CCE1" w14:textId="1334819D" w:rsidR="007870FD" w:rsidRPr="000F281C" w:rsidRDefault="007870FD" w:rsidP="002D5AA8">
      <w:pPr>
        <w:pStyle w:val="Odstavecseseznamem"/>
        <w:numPr>
          <w:ilvl w:val="0"/>
          <w:numId w:val="2"/>
        </w:numPr>
      </w:pPr>
      <w:r w:rsidRPr="007870FD">
        <w:t xml:space="preserve">digitální katastrální mapa území </w:t>
      </w:r>
    </w:p>
    <w:p w14:paraId="49200D85" w14:textId="77777777" w:rsidR="00C93068" w:rsidRDefault="00C93068" w:rsidP="002D5AA8">
      <w:pPr>
        <w:pStyle w:val="Odstavecseseznamem"/>
        <w:numPr>
          <w:ilvl w:val="0"/>
          <w:numId w:val="2"/>
        </w:numPr>
      </w:pPr>
      <w:r w:rsidRPr="00ED7C51">
        <w:t>inženýrskogeologický a hydrogeologický průzkum (IGP a HGP pro park Na Homolce, Beroun, 08/2021)</w:t>
      </w:r>
    </w:p>
    <w:p w14:paraId="32CF2890" w14:textId="77777777" w:rsidR="00CB50E8" w:rsidRPr="00835686" w:rsidRDefault="00CB50E8" w:rsidP="00CB50E8">
      <w:pPr>
        <w:pStyle w:val="Odstavecseseznamem"/>
        <w:numPr>
          <w:ilvl w:val="0"/>
          <w:numId w:val="2"/>
        </w:numPr>
      </w:pPr>
      <w:r w:rsidRPr="00835686">
        <w:t>platný územní plán</w:t>
      </w:r>
    </w:p>
    <w:p w14:paraId="4F77679F" w14:textId="10A9BAF6" w:rsidR="00CB50E8" w:rsidRDefault="00CB50E8" w:rsidP="00CB50E8">
      <w:pPr>
        <w:pStyle w:val="Odstavecseseznamem"/>
        <w:numPr>
          <w:ilvl w:val="0"/>
          <w:numId w:val="2"/>
        </w:numPr>
      </w:pPr>
      <w:r w:rsidRPr="00835686">
        <w:t>platný regulační plán</w:t>
      </w:r>
    </w:p>
    <w:p w14:paraId="6DB38234" w14:textId="77777777" w:rsidR="00C93068" w:rsidRDefault="00C93068" w:rsidP="002D5AA8">
      <w:pPr>
        <w:pStyle w:val="Odstavecseseznamem"/>
        <w:numPr>
          <w:ilvl w:val="0"/>
          <w:numId w:val="2"/>
        </w:numPr>
      </w:pPr>
      <w:r>
        <w:t xml:space="preserve">Územní studie „Park Homolka“ </w:t>
      </w:r>
      <w:r w:rsidRPr="00866A1C">
        <w:t>(</w:t>
      </w:r>
      <w:r w:rsidRPr="0071450B">
        <w:t>Ing. arch. MgA Alena Korandová</w:t>
      </w:r>
      <w:r w:rsidRPr="00866A1C">
        <w:t xml:space="preserve">, </w:t>
      </w:r>
      <w:r w:rsidRPr="0071450B">
        <w:t>Ing. arch. Roman Koranda</w:t>
      </w:r>
      <w:r w:rsidRPr="00866A1C">
        <w:t>, 1</w:t>
      </w:r>
      <w:r>
        <w:t>1</w:t>
      </w:r>
      <w:r w:rsidRPr="00866A1C">
        <w:t>/201</w:t>
      </w:r>
      <w:r>
        <w:t>8)</w:t>
      </w:r>
    </w:p>
    <w:p w14:paraId="7721421F" w14:textId="77777777" w:rsidR="00CB50E8" w:rsidRDefault="00CB50E8" w:rsidP="00CB50E8">
      <w:pPr>
        <w:pStyle w:val="Odstavecseseznamem"/>
        <w:numPr>
          <w:ilvl w:val="0"/>
          <w:numId w:val="2"/>
        </w:numPr>
      </w:pPr>
      <w:r w:rsidRPr="00CC5177">
        <w:t xml:space="preserve">Projektová dokumentace </w:t>
      </w:r>
      <w:r>
        <w:t>Park Homolka</w:t>
      </w:r>
      <w:r w:rsidRPr="00CC5177">
        <w:t xml:space="preserve"> Beroun, </w:t>
      </w:r>
      <w:r>
        <w:t>1. etapa</w:t>
      </w:r>
      <w:r w:rsidRPr="00CC5177">
        <w:t xml:space="preserve">, </w:t>
      </w:r>
      <w:r>
        <w:t>DSP/</w:t>
      </w:r>
      <w:r w:rsidRPr="00CC5177">
        <w:t xml:space="preserve">DPS, (Ing. arch. MgA Alena Korandová, Ing. arch. Roman Koranda, </w:t>
      </w:r>
      <w:r>
        <w:t>04</w:t>
      </w:r>
      <w:r w:rsidRPr="00CC5177">
        <w:t>/20</w:t>
      </w:r>
      <w:r>
        <w:t>22</w:t>
      </w:r>
      <w:r w:rsidRPr="00CC5177">
        <w:t>)</w:t>
      </w:r>
    </w:p>
    <w:p w14:paraId="04BB6F21" w14:textId="01C55BB1" w:rsidR="00CB50E8" w:rsidRDefault="00CB50E8" w:rsidP="00CB50E8">
      <w:pPr>
        <w:pStyle w:val="Odstavecseseznamem"/>
        <w:numPr>
          <w:ilvl w:val="0"/>
          <w:numId w:val="2"/>
        </w:numPr>
      </w:pPr>
      <w:r w:rsidRPr="00CC5177">
        <w:t xml:space="preserve">Projektová dokumentace </w:t>
      </w:r>
      <w:r w:rsidRPr="00F819A8">
        <w:t xml:space="preserve">Komunikace a inženýrské sítě </w:t>
      </w:r>
      <w:r w:rsidR="007A7F58" w:rsidRPr="00F819A8">
        <w:t>Beroun – Nad</w:t>
      </w:r>
      <w:r w:rsidRPr="00F819A8">
        <w:t xml:space="preserve"> Homolkou</w:t>
      </w:r>
      <w:r>
        <w:t xml:space="preserve"> DSP/</w:t>
      </w:r>
      <w:r w:rsidRPr="00CC5177">
        <w:t xml:space="preserve">DPS, (Ing. arch. MgA Alena Korandová, Ing. arch. Roman Koranda, </w:t>
      </w:r>
      <w:r>
        <w:t>07</w:t>
      </w:r>
      <w:r w:rsidRPr="00CC5177">
        <w:t>/20</w:t>
      </w:r>
      <w:r>
        <w:t>23</w:t>
      </w:r>
      <w:r w:rsidRPr="00CC5177">
        <w:t>)</w:t>
      </w:r>
    </w:p>
    <w:p w14:paraId="2AD147C0" w14:textId="4A37329E" w:rsidR="00C93068" w:rsidRPr="00ED7C51" w:rsidRDefault="00C93068" w:rsidP="002D5AA8">
      <w:pPr>
        <w:pStyle w:val="Odstavecseseznamem"/>
        <w:numPr>
          <w:ilvl w:val="0"/>
          <w:numId w:val="2"/>
        </w:numPr>
      </w:pPr>
      <w:r>
        <w:t xml:space="preserve">Zaměření skutečného provedení veřejného osvětlení </w:t>
      </w:r>
      <w:r w:rsidRPr="000F281C">
        <w:t xml:space="preserve">(Ing. Karel </w:t>
      </w:r>
      <w:r w:rsidR="007A7F58" w:rsidRPr="000F281C">
        <w:t>Štochl – GGS</w:t>
      </w:r>
      <w:r w:rsidRPr="000F281C">
        <w:t xml:space="preserve">, </w:t>
      </w:r>
      <w:r>
        <w:t>25.10</w:t>
      </w:r>
      <w:r w:rsidRPr="000F281C">
        <w:t>.20</w:t>
      </w:r>
      <w:r>
        <w:t>19</w:t>
      </w:r>
      <w:r w:rsidRPr="000F281C">
        <w:t>)</w:t>
      </w:r>
    </w:p>
    <w:p w14:paraId="39BA6439" w14:textId="77777777" w:rsidR="00C93068" w:rsidRDefault="00C93068" w:rsidP="002D5AA8">
      <w:pPr>
        <w:pStyle w:val="Odstavecseseznamem"/>
        <w:numPr>
          <w:ilvl w:val="0"/>
          <w:numId w:val="2"/>
        </w:numPr>
      </w:pPr>
      <w:r w:rsidRPr="00866A1C">
        <w:t>Projektová dokumentace Obytný soubor Na Homolce Beroun, řadové rodinné domy H3.A a H3.B, DPS, (</w:t>
      </w:r>
      <w:r w:rsidRPr="0071450B">
        <w:t>Ing. arch. MgA Alena Korandová</w:t>
      </w:r>
      <w:r w:rsidRPr="00866A1C">
        <w:t xml:space="preserve">, </w:t>
      </w:r>
      <w:r w:rsidRPr="0071450B">
        <w:t>Ing. arch. Roman Koranda</w:t>
      </w:r>
      <w:r w:rsidRPr="00866A1C">
        <w:t>, 12/2017</w:t>
      </w:r>
      <w:r>
        <w:t>)</w:t>
      </w:r>
    </w:p>
    <w:p w14:paraId="3EA39F85" w14:textId="77777777" w:rsidR="00C93068" w:rsidRDefault="00C93068" w:rsidP="002D5AA8">
      <w:pPr>
        <w:pStyle w:val="Odstavecseseznamem"/>
        <w:numPr>
          <w:ilvl w:val="0"/>
          <w:numId w:val="2"/>
        </w:numPr>
      </w:pPr>
      <w:r>
        <w:t>Protokol o stanovení zrnitosti půdy (Ekoakva laboratoř, 9/2021)</w:t>
      </w:r>
    </w:p>
    <w:p w14:paraId="262B8FBA" w14:textId="39B5A384" w:rsidR="00C93068" w:rsidRDefault="00C93068" w:rsidP="002D5AA8">
      <w:pPr>
        <w:pStyle w:val="Odstavecseseznamem"/>
        <w:numPr>
          <w:ilvl w:val="0"/>
          <w:numId w:val="2"/>
        </w:numPr>
      </w:pPr>
      <w:r>
        <w:t xml:space="preserve">Protokol o </w:t>
      </w:r>
      <w:r w:rsidR="007A7F58">
        <w:t>zkoušce – humus</w:t>
      </w:r>
      <w:r>
        <w:t xml:space="preserve"> (Ekoakva laboratoř, 9/2021)</w:t>
      </w:r>
    </w:p>
    <w:p w14:paraId="7035A750" w14:textId="77777777" w:rsidR="00C93068" w:rsidRPr="00866A1C" w:rsidRDefault="00C93068" w:rsidP="00C93068">
      <w:pPr>
        <w:ind w:left="360"/>
      </w:pPr>
    </w:p>
    <w:p w14:paraId="1C37139B" w14:textId="2FC680A2" w:rsidR="00622BB2" w:rsidRDefault="00622BB2">
      <w:pPr>
        <w:rPr>
          <w:color w:val="5B9BD5" w:themeColor="accent1"/>
        </w:rPr>
      </w:pPr>
      <w:r>
        <w:rPr>
          <w:color w:val="5B9BD5" w:themeColor="accent1"/>
        </w:rPr>
        <w:br w:type="page"/>
      </w:r>
    </w:p>
    <w:p w14:paraId="76569627" w14:textId="77777777" w:rsidR="005A67E3" w:rsidRPr="00F54297" w:rsidRDefault="005A67E3" w:rsidP="00DA646D">
      <w:pPr>
        <w:pStyle w:val="Nadpis1"/>
      </w:pPr>
      <w:bookmarkStart w:id="7" w:name="_Toc213917069"/>
      <w:r w:rsidRPr="00F54297">
        <w:lastRenderedPageBreak/>
        <w:t>B Souhrnná technická zpráva</w:t>
      </w:r>
      <w:bookmarkEnd w:id="7"/>
    </w:p>
    <w:p w14:paraId="76569628" w14:textId="77777777" w:rsidR="004C1BF9" w:rsidRPr="00F54297" w:rsidRDefault="004C1BF9" w:rsidP="00B40054"/>
    <w:p w14:paraId="76569629" w14:textId="77777777" w:rsidR="005A67E3" w:rsidRPr="00F54297" w:rsidRDefault="005A67E3" w:rsidP="00857081">
      <w:pPr>
        <w:pStyle w:val="Nadpis2"/>
      </w:pPr>
      <w:bookmarkStart w:id="8" w:name="_Toc213917070"/>
      <w:r w:rsidRPr="00F54297">
        <w:t>B.1 Popis území stavby</w:t>
      </w:r>
      <w:bookmarkEnd w:id="8"/>
    </w:p>
    <w:p w14:paraId="7656962A" w14:textId="77777777" w:rsidR="004C1BF9" w:rsidRPr="00F54297" w:rsidRDefault="004C1BF9" w:rsidP="00A657D2">
      <w:pPr>
        <w:rPr>
          <w:color w:val="808080" w:themeColor="background1" w:themeShade="80"/>
        </w:rPr>
      </w:pPr>
    </w:p>
    <w:p w14:paraId="7656962B" w14:textId="0E24E4FC" w:rsidR="005A67E3" w:rsidRPr="007C02E5" w:rsidRDefault="005A67E3" w:rsidP="00857081">
      <w:pPr>
        <w:pStyle w:val="Nadpis4"/>
      </w:pPr>
      <w:r w:rsidRPr="007C02E5">
        <w:t>a) cha</w:t>
      </w:r>
      <w:r w:rsidR="00E519A8" w:rsidRPr="007C02E5">
        <w:t xml:space="preserve">rakteristika </w:t>
      </w:r>
      <w:r w:rsidR="007C02E5" w:rsidRPr="007C02E5">
        <w:t xml:space="preserve">území a </w:t>
      </w:r>
      <w:r w:rsidR="00E519A8" w:rsidRPr="007C02E5">
        <w:t>stavebního pozemku</w:t>
      </w:r>
      <w:r w:rsidR="007C02E5" w:rsidRPr="007C02E5">
        <w:t>, zastavěné a nezastavěné území, soulad navrhované stavby s charakterem území, dosavadní využití a zastavěnost území</w:t>
      </w:r>
    </w:p>
    <w:p w14:paraId="7656962C" w14:textId="11C5B7B5" w:rsidR="00DC1770" w:rsidRDefault="00C2058D" w:rsidP="00C2058D">
      <w:pPr>
        <w:rPr>
          <w:color w:val="808080" w:themeColor="background1" w:themeShade="80"/>
        </w:rPr>
      </w:pPr>
      <w:r>
        <w:t>Ř</w:t>
      </w:r>
      <w:r w:rsidR="00DC1770" w:rsidRPr="007C02E5">
        <w:t>ešen</w:t>
      </w:r>
      <w:r w:rsidR="007C02E5" w:rsidRPr="007C02E5">
        <w:t xml:space="preserve">é území </w:t>
      </w:r>
      <w:r w:rsidR="00DC1770" w:rsidRPr="007C02E5">
        <w:t>se nachází na rozhraní zastavěné</w:t>
      </w:r>
      <w:r w:rsidR="00787030" w:rsidRPr="007C02E5">
        <w:t xml:space="preserve"> a </w:t>
      </w:r>
      <w:r w:rsidR="00DC1770" w:rsidRPr="007C02E5">
        <w:t>nezastavěné části za</w:t>
      </w:r>
      <w:r>
        <w:t>stavitelného území obce Beroun,</w:t>
      </w:r>
      <w:r w:rsidR="00DC1770" w:rsidRPr="007C02E5">
        <w:t xml:space="preserve"> na jižním </w:t>
      </w:r>
      <w:r w:rsidR="00DC1770" w:rsidRPr="00A917C0">
        <w:t xml:space="preserve">svahu na úpatí vrchu Děd. </w:t>
      </w:r>
      <w:r w:rsidRPr="00A917C0">
        <w:t>Území navazuje na</w:t>
      </w:r>
      <w:r w:rsidR="00DC1770" w:rsidRPr="00A917C0">
        <w:t xml:space="preserve"> </w:t>
      </w:r>
      <w:r w:rsidR="00BE52FE">
        <w:t>obytnou zástavbu rodinných domů</w:t>
      </w:r>
      <w:r w:rsidR="00DC1770" w:rsidRPr="00A917C0">
        <w:t xml:space="preserve">. </w:t>
      </w:r>
      <w:r w:rsidR="00A917C0">
        <w:t xml:space="preserve">Navrhovaná stavba svojí rekreační funkcí vhodně doplňuje obytný charakter okolní zástavby. </w:t>
      </w:r>
      <w:r w:rsidR="00E0603E" w:rsidRPr="00A917C0">
        <w:t>Pozem</w:t>
      </w:r>
      <w:r w:rsidRPr="00A917C0">
        <w:t>ky</w:t>
      </w:r>
      <w:r w:rsidR="00E0603E" w:rsidRPr="00A917C0">
        <w:t xml:space="preserve"> j</w:t>
      </w:r>
      <w:r w:rsidRPr="00A917C0">
        <w:t>sou</w:t>
      </w:r>
      <w:r w:rsidR="00787030" w:rsidRPr="00A917C0">
        <w:t xml:space="preserve"> v </w:t>
      </w:r>
      <w:r w:rsidR="00E0603E" w:rsidRPr="00A917C0">
        <w:t xml:space="preserve">současnosti </w:t>
      </w:r>
      <w:r w:rsidR="00A917C0" w:rsidRPr="00A917C0">
        <w:t xml:space="preserve">nezastavěné a jsou </w:t>
      </w:r>
      <w:r w:rsidR="0040579A">
        <w:t xml:space="preserve">zemědělsky </w:t>
      </w:r>
      <w:r w:rsidR="00A917C0" w:rsidRPr="00A917C0">
        <w:t>využívány</w:t>
      </w:r>
      <w:r w:rsidR="00E0603E" w:rsidRPr="00A917C0">
        <w:t xml:space="preserve">. </w:t>
      </w:r>
    </w:p>
    <w:p w14:paraId="36680179" w14:textId="185AF7CD" w:rsidR="00630836" w:rsidRPr="00A917C0" w:rsidRDefault="00630836" w:rsidP="00630836">
      <w:pPr>
        <w:pStyle w:val="Nadpis4"/>
      </w:pPr>
      <w:r w:rsidRPr="00A917C0">
        <w:t>b) údaje o souladu stavby s územně plánovací dokumentací, s cíli a úkoly územního plánování, včetně informace o vydané územně plánovací dokumentaci</w:t>
      </w:r>
    </w:p>
    <w:p w14:paraId="5746FF64" w14:textId="519DEF69" w:rsidR="00D17115" w:rsidRDefault="00D17115" w:rsidP="005B42CB">
      <w:r w:rsidRPr="008B5D36">
        <w:t xml:space="preserve">Řešené území se nachází podle platného územního plánu Beroun – úplné znění po změně č. </w:t>
      </w:r>
      <w:r w:rsidR="00C00198">
        <w:t>4a</w:t>
      </w:r>
      <w:r w:rsidRPr="008B5D36">
        <w:t xml:space="preserve"> z června 202</w:t>
      </w:r>
      <w:r w:rsidR="00C00198">
        <w:t>2</w:t>
      </w:r>
      <w:r w:rsidRPr="008B5D36">
        <w:t xml:space="preserve"> v rozvojovém území města, konkrétně v rozvojové ploše </w:t>
      </w:r>
      <w:proofErr w:type="gramStart"/>
      <w:r w:rsidRPr="008B5D36">
        <w:t>1b</w:t>
      </w:r>
      <w:proofErr w:type="gramEnd"/>
      <w:r w:rsidRPr="008B5D36">
        <w:t xml:space="preserve">. Z hlediska využití je plocha označena kódem regulativu </w:t>
      </w:r>
      <w:proofErr w:type="gramStart"/>
      <w:r w:rsidRPr="008B5D36">
        <w:t xml:space="preserve">PZ </w:t>
      </w:r>
      <w:r w:rsidR="007A7F58" w:rsidRPr="008B5D36">
        <w:t>- veřejné</w:t>
      </w:r>
      <w:proofErr w:type="gramEnd"/>
      <w:r w:rsidRPr="008B5D36">
        <w:t xml:space="preserve"> prostranství s převahou </w:t>
      </w:r>
      <w:r w:rsidR="00C00198">
        <w:t>o</w:t>
      </w:r>
      <w:r w:rsidRPr="008B5D36">
        <w:t>zeleně</w:t>
      </w:r>
      <w:r w:rsidR="00C00198">
        <w:t>ní</w:t>
      </w:r>
      <w:r w:rsidRPr="008B5D36">
        <w:t>, jehož hlavní využití jsou plochy veřejných prostranství zahrnuté do kostry systému veřejné sídelní zeleně</w:t>
      </w:r>
      <w:r w:rsidR="008B5D36" w:rsidRPr="008B5D36">
        <w:t>.</w:t>
      </w:r>
      <w:r w:rsidRPr="008B5D36">
        <w:t xml:space="preserve"> </w:t>
      </w:r>
    </w:p>
    <w:p w14:paraId="39084AB8" w14:textId="3BAE9112" w:rsidR="00F035B4" w:rsidRDefault="00F035B4" w:rsidP="008B5D36">
      <w:pPr>
        <w:pStyle w:val="Bezmezer"/>
      </w:pPr>
      <w:r>
        <w:rPr>
          <w:noProof/>
          <w:color w:val="5B9BD5" w:themeColor="accent1"/>
          <w:lang w:eastAsia="cs-CZ"/>
        </w:rPr>
        <w:drawing>
          <wp:inline distT="0" distB="0" distL="0" distR="0" wp14:anchorId="33003B67" wp14:editId="0E2358CB">
            <wp:extent cx="3491345" cy="2952031"/>
            <wp:effectExtent l="0" t="0" r="0" b="1270"/>
            <wp:docPr id="1" name="Obrázek 1" descr="C:\Users\U02\AppData\Local\Microsoft\Windows\INetCache\Content.Word\2021-09-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02\AppData\Local\Microsoft\Windows\INetCache\Content.Word\2021-09-1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6927" cy="2982117"/>
                    </a:xfrm>
                    <a:prstGeom prst="rect">
                      <a:avLst/>
                    </a:prstGeom>
                    <a:noFill/>
                    <a:ln>
                      <a:noFill/>
                    </a:ln>
                  </pic:spPr>
                </pic:pic>
              </a:graphicData>
            </a:graphic>
          </wp:inline>
        </w:drawing>
      </w:r>
    </w:p>
    <w:p w14:paraId="4029EA60" w14:textId="21390B6A" w:rsidR="00F035B4" w:rsidRDefault="00F035B4" w:rsidP="00F035B4">
      <w:r w:rsidRPr="00B21D56">
        <w:rPr>
          <w:i/>
        </w:rPr>
        <w:t>Výřez z aktuálního územního plánu.</w:t>
      </w:r>
    </w:p>
    <w:p w14:paraId="5C950D32" w14:textId="320197F8" w:rsidR="00F035B4" w:rsidRPr="00F035B4" w:rsidRDefault="00F035B4" w:rsidP="00F035B4">
      <w:pPr>
        <w:pStyle w:val="Bezmezer"/>
      </w:pPr>
      <w:r w:rsidRPr="00F035B4">
        <w:t>Přípustné využití</w:t>
      </w:r>
      <w:r>
        <w:t xml:space="preserve"> pro tuto plochu</w:t>
      </w:r>
      <w:r w:rsidRPr="00F035B4">
        <w:t xml:space="preserve"> je:</w:t>
      </w:r>
    </w:p>
    <w:p w14:paraId="68ECB952" w14:textId="021CD986" w:rsidR="00F035B4" w:rsidRPr="00F035B4" w:rsidRDefault="00F035B4" w:rsidP="002D5AA8">
      <w:pPr>
        <w:pStyle w:val="Bezmezer"/>
        <w:numPr>
          <w:ilvl w:val="0"/>
          <w:numId w:val="8"/>
        </w:numPr>
        <w:ind w:left="426"/>
      </w:pPr>
      <w:r w:rsidRPr="00F035B4">
        <w:t>plochy zeleně osazované původními druhy domácích dřevin nebo i druhy introdukovanými,</w:t>
      </w:r>
      <w:r w:rsidR="002F70FE">
        <w:t xml:space="preserve"> </w:t>
      </w:r>
      <w:r w:rsidRPr="00F035B4">
        <w:t>případně zahradními formami a odrůdami vegetace</w:t>
      </w:r>
    </w:p>
    <w:p w14:paraId="5C8E72B4" w14:textId="0AF2BAD3" w:rsidR="00F035B4" w:rsidRPr="00F035B4" w:rsidRDefault="00F035B4" w:rsidP="002D5AA8">
      <w:pPr>
        <w:pStyle w:val="Bezmezer"/>
        <w:numPr>
          <w:ilvl w:val="0"/>
          <w:numId w:val="8"/>
        </w:numPr>
        <w:ind w:left="426"/>
      </w:pPr>
      <w:r w:rsidRPr="00F035B4">
        <w:t>stabilizace zeleně v sídle, plochy relaxace</w:t>
      </w:r>
    </w:p>
    <w:p w14:paraId="5FD33D27" w14:textId="1CF5F91C" w:rsidR="00F035B4" w:rsidRPr="00F035B4" w:rsidRDefault="00F035B4" w:rsidP="002D5AA8">
      <w:pPr>
        <w:pStyle w:val="Bezmezer"/>
        <w:numPr>
          <w:ilvl w:val="0"/>
          <w:numId w:val="8"/>
        </w:numPr>
        <w:ind w:left="426"/>
      </w:pPr>
      <w:r w:rsidRPr="00F035B4">
        <w:t>dětská hřiště</w:t>
      </w:r>
    </w:p>
    <w:p w14:paraId="45DDF23C" w14:textId="23627373" w:rsidR="00F035B4" w:rsidRPr="00F035B4" w:rsidRDefault="00F035B4" w:rsidP="002D5AA8">
      <w:pPr>
        <w:pStyle w:val="Bezmezer"/>
        <w:numPr>
          <w:ilvl w:val="0"/>
          <w:numId w:val="8"/>
        </w:numPr>
        <w:ind w:left="426"/>
      </w:pPr>
      <w:r w:rsidRPr="00F035B4">
        <w:t>mobiliář pro relaxaci a další prvky zahradní architektury</w:t>
      </w:r>
    </w:p>
    <w:p w14:paraId="6EA2C54E" w14:textId="12F3D92C" w:rsidR="00F035B4" w:rsidRPr="00F035B4" w:rsidRDefault="00F035B4" w:rsidP="002D5AA8">
      <w:pPr>
        <w:pStyle w:val="Bezmezer"/>
        <w:numPr>
          <w:ilvl w:val="0"/>
          <w:numId w:val="8"/>
        </w:numPr>
        <w:ind w:left="426"/>
      </w:pPr>
      <w:r w:rsidRPr="00F035B4">
        <w:t>zpevnění chodníků a cest</w:t>
      </w:r>
    </w:p>
    <w:p w14:paraId="7578358C" w14:textId="2FDF3105" w:rsidR="00F035B4" w:rsidRPr="00F035B4" w:rsidRDefault="00F035B4" w:rsidP="002D5AA8">
      <w:pPr>
        <w:pStyle w:val="Bezmezer"/>
        <w:numPr>
          <w:ilvl w:val="0"/>
          <w:numId w:val="8"/>
        </w:numPr>
        <w:ind w:left="426"/>
      </w:pPr>
      <w:r w:rsidRPr="00F035B4">
        <w:t>plošně a objemově omezená možnost výstavby občanské vybavenosti (viz podmínky)</w:t>
      </w:r>
    </w:p>
    <w:p w14:paraId="059995AB" w14:textId="76666BA8" w:rsidR="00F035B4" w:rsidRPr="00F035B4" w:rsidRDefault="00F035B4" w:rsidP="002D5AA8">
      <w:pPr>
        <w:pStyle w:val="Bezmezer"/>
        <w:numPr>
          <w:ilvl w:val="0"/>
          <w:numId w:val="8"/>
        </w:numPr>
        <w:ind w:left="426"/>
      </w:pPr>
      <w:r w:rsidRPr="00F035B4">
        <w:t>oplocování je vzhledem k veřejnému významu ploch možné pouze u ploch (parků) s</w:t>
      </w:r>
      <w:r w:rsidR="002F70FE">
        <w:t> </w:t>
      </w:r>
      <w:r w:rsidRPr="00F035B4">
        <w:t>časovou</w:t>
      </w:r>
      <w:r w:rsidR="002F70FE">
        <w:t xml:space="preserve"> </w:t>
      </w:r>
      <w:r w:rsidRPr="00F035B4">
        <w:t>regulací návštěvnosti</w:t>
      </w:r>
    </w:p>
    <w:p w14:paraId="08CAD4BC" w14:textId="5FCF915B" w:rsidR="00F035B4" w:rsidRDefault="00F035B4" w:rsidP="002D5AA8">
      <w:pPr>
        <w:pStyle w:val="Bezmezer"/>
        <w:numPr>
          <w:ilvl w:val="0"/>
          <w:numId w:val="8"/>
        </w:numPr>
        <w:ind w:left="426"/>
      </w:pPr>
      <w:r w:rsidRPr="00F035B4">
        <w:t>nezbytná liniová technická a lokální dopravní infrastruktura</w:t>
      </w:r>
    </w:p>
    <w:p w14:paraId="468B45D9" w14:textId="15D87F6D" w:rsidR="00A14974" w:rsidRPr="008B5D36" w:rsidRDefault="00A14974" w:rsidP="00A14974">
      <w:r>
        <w:lastRenderedPageBreak/>
        <w:t xml:space="preserve">Z uvedeného vyplývá, že využití stavby je </w:t>
      </w:r>
      <w:r w:rsidRPr="008B5D36">
        <w:t>v souladu s platn</w:t>
      </w:r>
      <w:r>
        <w:t>ou územně plánovací dokumentací.</w:t>
      </w:r>
    </w:p>
    <w:p w14:paraId="59C087C7" w14:textId="3ED12549" w:rsidR="00D17115" w:rsidRDefault="00D17115" w:rsidP="004752A2">
      <w:r w:rsidRPr="008B5D36">
        <w:t>Řešeným územím prochází v územním plánu dvě hlavní pěší trasy, a sice trasa na spojnici ulic Zahořanská a Nad Paloučkem a na ní kolmá trasa k ulici Pod Homolkou.</w:t>
      </w:r>
      <w:r w:rsidR="008B5D36" w:rsidRPr="008B5D36">
        <w:t xml:space="preserve"> Obě tyto trasy jsou v návrhu stavby zohledněny</w:t>
      </w:r>
      <w:r w:rsidR="00F035B4">
        <w:t>, navržené chodníky vedou s nimi v souladu</w:t>
      </w:r>
      <w:r w:rsidR="008B5D36" w:rsidRPr="008B5D36">
        <w:t xml:space="preserve">. </w:t>
      </w:r>
    </w:p>
    <w:p w14:paraId="2DA81D7A" w14:textId="5D6E46BA" w:rsidR="00D17115" w:rsidRDefault="00D17115" w:rsidP="00097AF8">
      <w:r w:rsidRPr="00D17115">
        <w:t>Řešené území se nachází v území, pro něž byl v roce 2004 zpracován regulační plán lokality Beroun – Nad Homolkou a následně vydána obecně závazná vyhláška č. 6/2005, o vyhlášení závazné části regulačního plánu Nad Homolkou.</w:t>
      </w:r>
      <w:r>
        <w:t xml:space="preserve"> </w:t>
      </w:r>
      <w:r w:rsidRPr="00D17115">
        <w:t>Navržená stavba je v souladu s funkční regulací řešeného území: Zeleň sídelní – veřejná, parky, … (ZS)</w:t>
      </w:r>
    </w:p>
    <w:p w14:paraId="59A7611E" w14:textId="406C49F9" w:rsidR="00097AF8" w:rsidRDefault="00AF370F" w:rsidP="00630836">
      <w:pPr>
        <w:rPr>
          <w:color w:val="808080" w:themeColor="background1" w:themeShade="80"/>
        </w:rPr>
      </w:pPr>
      <w:r>
        <w:t>Stavba</w:t>
      </w:r>
      <w:r w:rsidR="00097AF8" w:rsidRPr="00D17115">
        <w:t xml:space="preserve"> se nachází v území, pro něž byl</w:t>
      </w:r>
      <w:r w:rsidR="00097AF8">
        <w:t>a</w:t>
      </w:r>
      <w:r w:rsidR="00097AF8" w:rsidRPr="00D17115">
        <w:t xml:space="preserve"> v roce 20</w:t>
      </w:r>
      <w:r w:rsidR="00097AF8">
        <w:t>18</w:t>
      </w:r>
      <w:r w:rsidR="00097AF8" w:rsidRPr="00D17115">
        <w:t xml:space="preserve"> zpracován</w:t>
      </w:r>
      <w:r w:rsidR="00097AF8">
        <w:t xml:space="preserve">a územní studie park Homolka. Navržená stavba z této studie vychází a rozpracovává její část – </w:t>
      </w:r>
      <w:r w:rsidR="00C00198">
        <w:t xml:space="preserve">druhou </w:t>
      </w:r>
      <w:r w:rsidR="00097AF8">
        <w:t>etapu.</w:t>
      </w:r>
    </w:p>
    <w:p w14:paraId="3A87C6FA" w14:textId="77777777" w:rsidR="003B2315" w:rsidRDefault="003B2315" w:rsidP="003B2315">
      <w:pPr>
        <w:pStyle w:val="Nadpis4"/>
      </w:pPr>
      <w:r w:rsidRPr="006325F7">
        <w:t xml:space="preserve">c) geologická, geomorfologická a hydrogeologická charakteristika, včetně </w:t>
      </w:r>
      <w:r>
        <w:t>zdrojů nerostů a podzemních vod</w:t>
      </w:r>
    </w:p>
    <w:p w14:paraId="05E9373F" w14:textId="023F34BF" w:rsidR="003B2315" w:rsidRDefault="003B2315" w:rsidP="003B2315">
      <w:r w:rsidRPr="00065454">
        <w:t xml:space="preserve">Předkvartérní podklad na lokalitě je tvořen tmavými, tence vrstevnatými jílovitými břidlicemi vinického souvrství, ordovického stáří. Do něho je zaklesnuta izolovaná kra souvrství letenského, který je tvořen střídáním vrstev jílovitých břidlic, prachovců, drob a pískovců. Tato kra tvoří elevaci Homolka a její rozsah se omezuje právě jen na ní. Svrchu je předkvartérní podklad kryt uloženinami deluviálními, kvartérního stáří. Technicky jde v případě zvětralin vinického souvrství dominantně o jílovité </w:t>
      </w:r>
      <w:r w:rsidR="007A7F58" w:rsidRPr="00065454">
        <w:t>zeminy – jíly</w:t>
      </w:r>
      <w:r w:rsidRPr="00065454">
        <w:t xml:space="preserve"> se střední plasticitou, v případě letenského o zeminy štěrkovito-písčito-jílovité.</w:t>
      </w:r>
    </w:p>
    <w:p w14:paraId="3D632C24" w14:textId="290B5478" w:rsidR="003B2315" w:rsidRDefault="003B2315" w:rsidP="003B2315">
      <w:r>
        <w:t>Navážky na lokalitě v technicky významných plošných rozsazích a mocnostech zastoupeny nejsou.</w:t>
      </w:r>
      <w:r w:rsidRPr="003B2315">
        <w:t xml:space="preserve"> </w:t>
      </w:r>
      <w:r>
        <w:t>Jedinou rozsáhlejší výjimkou je zásyp stávajícího vedení kanalizace, který byl zkoumán penetračními zkouškami. Mocnost kvartérního pokryvu, včetně případných navážek byla zastižena do cca 2 m.</w:t>
      </w:r>
    </w:p>
    <w:p w14:paraId="4F0F6D82" w14:textId="79CB4158" w:rsidR="003B2315" w:rsidRDefault="003B2315" w:rsidP="003B2315">
      <w:r w:rsidRPr="006325F7">
        <w:t>Geomorfologicky je lokalita situována do členitější části jinak poměrně strmého svahu hřebene elevace Děd (493 m n. m.), který spadá generálně k JJV.</w:t>
      </w:r>
      <w:r>
        <w:t xml:space="preserve"> P</w:t>
      </w:r>
      <w:r w:rsidRPr="006325F7">
        <w:t>řevýšení v rámci zájmového území je přes 2</w:t>
      </w:r>
      <w:r>
        <w:t>0 metrů a </w:t>
      </w:r>
      <w:r w:rsidRPr="006325F7">
        <w:t xml:space="preserve">nadmořská výška se pohybuje v rozmezí cca </w:t>
      </w:r>
      <w:r w:rsidR="007A7F58" w:rsidRPr="006325F7">
        <w:t>2</w:t>
      </w:r>
      <w:r w:rsidR="007A7F58">
        <w:t>55</w:t>
      </w:r>
      <w:r w:rsidR="007A7F58" w:rsidRPr="006325F7">
        <w:t>–276</w:t>
      </w:r>
      <w:r>
        <w:t xml:space="preserve"> </w:t>
      </w:r>
      <w:r w:rsidRPr="006325F7">
        <w:t xml:space="preserve">m n. m. </w:t>
      </w:r>
    </w:p>
    <w:p w14:paraId="15159164" w14:textId="77777777" w:rsidR="003B2315" w:rsidRPr="006325F7" w:rsidRDefault="003B2315" w:rsidP="003B2315">
      <w:r w:rsidRPr="003A23CD">
        <w:t>V zájmové oblasti, a ani v její blízkosti, se nevyskytuje žádné ložisko nerostných surovin</w:t>
      </w:r>
      <w:r>
        <w:t>,</w:t>
      </w:r>
      <w:r w:rsidRPr="003A23CD">
        <w:t xml:space="preserve"> a</w:t>
      </w:r>
      <w:r>
        <w:t>ni</w:t>
      </w:r>
      <w:r w:rsidRPr="003A23CD">
        <w:t xml:space="preserve"> </w:t>
      </w:r>
      <w:r>
        <w:t>p</w:t>
      </w:r>
      <w:r w:rsidRPr="003A23CD">
        <w:t>oddolované území.</w:t>
      </w:r>
    </w:p>
    <w:p w14:paraId="777778D3" w14:textId="77777777" w:rsidR="003B2315" w:rsidRDefault="003B2315" w:rsidP="003B2315">
      <w:r w:rsidRPr="006325F7">
        <w:t>V zájmovém území ani v jeho bezprostředním okolí se nenacháze</w:t>
      </w:r>
      <w:r>
        <w:t>jí</w:t>
      </w:r>
      <w:r w:rsidRPr="006325F7">
        <w:t xml:space="preserve"> žádné vodní zdroje (studny).</w:t>
      </w:r>
      <w:r>
        <w:t xml:space="preserve"> </w:t>
      </w:r>
      <w:r w:rsidRPr="006325F7">
        <w:t>Dle archivní prozkoumanosti se podzemní voda nachází nejdříve v hloubkách kolem 11 m pod povrchem</w:t>
      </w:r>
      <w:r>
        <w:t>. N</w:t>
      </w:r>
      <w:r w:rsidRPr="003A23CD">
        <w:t xml:space="preserve">a lokalitě </w:t>
      </w:r>
      <w:r>
        <w:t xml:space="preserve">se </w:t>
      </w:r>
      <w:r w:rsidRPr="003A23CD">
        <w:t>může periodicky objevovat prosakující malé množství vody v rozpukané zóně při povrchu hornin předkvartérního podkladu, a to zejména v návaznosti na období s vyšším srážkovým úhrnem či po tání sněhové pokrývky.</w:t>
      </w:r>
      <w:r>
        <w:t xml:space="preserve"> </w:t>
      </w:r>
    </w:p>
    <w:p w14:paraId="38C19E00" w14:textId="03F991F1" w:rsidR="00A917C0" w:rsidRPr="00A917C0" w:rsidRDefault="00A917C0" w:rsidP="00A917C0">
      <w:pPr>
        <w:pStyle w:val="Nadpis4"/>
      </w:pPr>
      <w:r w:rsidRPr="00A917C0">
        <w:t xml:space="preserve">e) výčet a závěry provedených průzkumů a </w:t>
      </w:r>
      <w:r w:rsidR="007A7F58" w:rsidRPr="00A917C0">
        <w:t>rozborů – geologický</w:t>
      </w:r>
      <w:r w:rsidRPr="00A917C0">
        <w:t xml:space="preserve"> průzkum, hydrogeologický průzkum, st</w:t>
      </w:r>
      <w:r w:rsidR="00097AF8">
        <w:t>avebně historický průzkum apod.</w:t>
      </w:r>
    </w:p>
    <w:p w14:paraId="66E209FD" w14:textId="2C2985F2" w:rsidR="00426E47" w:rsidRDefault="00426E47" w:rsidP="004752A2">
      <w:r w:rsidRPr="00426E47">
        <w:t>Na místě byl proveden Inženýrskogeologický a hydrogeologický průzkum (IGP a HGP pro park Na Homolce, Beroun, 08/2021), který je přílohou této dokumentace.</w:t>
      </w:r>
    </w:p>
    <w:p w14:paraId="1E9D8CE0" w14:textId="593B7B30" w:rsidR="00C879C7" w:rsidRDefault="00C879C7" w:rsidP="003B2315">
      <w:pPr>
        <w:pStyle w:val="Bezmezer"/>
        <w:rPr>
          <w:rFonts w:ascii="ArialMT" w:hAnsi="ArialMT" w:cs="ArialMT"/>
        </w:rPr>
      </w:pPr>
      <w:r>
        <w:t>Závěry z uvedeného průzkumu</w:t>
      </w:r>
      <w:r>
        <w:rPr>
          <w:rFonts w:ascii="ArialMT" w:hAnsi="ArialMT" w:cs="ArialMT"/>
        </w:rPr>
        <w:t>:</w:t>
      </w:r>
    </w:p>
    <w:p w14:paraId="78737071" w14:textId="0968C396" w:rsidR="003B2315" w:rsidRPr="00C879C7" w:rsidRDefault="00724B31" w:rsidP="00C879C7">
      <w:pPr>
        <w:pStyle w:val="Bezmezer"/>
        <w:numPr>
          <w:ilvl w:val="0"/>
          <w:numId w:val="8"/>
        </w:numPr>
        <w:ind w:left="426"/>
      </w:pPr>
      <w:r>
        <w:t>N</w:t>
      </w:r>
      <w:r w:rsidR="003B2315" w:rsidRPr="00C879C7">
        <w:t>iveleta chodníků je vedena přibližně v úrovni terénu.</w:t>
      </w:r>
    </w:p>
    <w:p w14:paraId="37196610" w14:textId="6A6EC83F" w:rsidR="003B2315" w:rsidRDefault="00724B31" w:rsidP="00C879C7">
      <w:pPr>
        <w:pStyle w:val="Bezmezer"/>
        <w:numPr>
          <w:ilvl w:val="0"/>
          <w:numId w:val="8"/>
        </w:numPr>
        <w:ind w:left="426"/>
      </w:pPr>
      <w:r>
        <w:t>Z</w:t>
      </w:r>
      <w:r w:rsidR="003B2315">
        <w:t>emní těleso lze zařadit do 1. geotechnické kategorie ve smyslu ČSN 73 6133</w:t>
      </w:r>
      <w:r w:rsidR="003640B8">
        <w:t xml:space="preserve"> (nebo rovnocenné řešení)</w:t>
      </w:r>
      <w:r w:rsidR="003B2315">
        <w:t>:</w:t>
      </w:r>
    </w:p>
    <w:p w14:paraId="646D3586" w14:textId="24C84015" w:rsidR="003B2315" w:rsidRDefault="00777626" w:rsidP="00C879C7">
      <w:pPr>
        <w:pStyle w:val="Bezmezer"/>
        <w:numPr>
          <w:ilvl w:val="0"/>
          <w:numId w:val="8"/>
        </w:numPr>
      </w:pPr>
      <w:r>
        <w:t>J</w:t>
      </w:r>
      <w:r w:rsidR="003B2315">
        <w:t>edná se o zemní těleso s násypy či zářezy do výšky 3 m.</w:t>
      </w:r>
    </w:p>
    <w:p w14:paraId="4CAB3AFB" w14:textId="44DBB774" w:rsidR="003B2315" w:rsidRDefault="00777626" w:rsidP="00C879C7">
      <w:pPr>
        <w:pStyle w:val="Bezmezer"/>
        <w:numPr>
          <w:ilvl w:val="0"/>
          <w:numId w:val="8"/>
        </w:numPr>
      </w:pPr>
      <w:r>
        <w:t>P</w:t>
      </w:r>
      <w:r w:rsidR="003B2315">
        <w:t>odzemní ani povrchová vod</w:t>
      </w:r>
      <w:r>
        <w:t>a</w:t>
      </w:r>
      <w:r w:rsidR="003B2315">
        <w:t xml:space="preserve"> nebude ovlivňovat založení tělesa.</w:t>
      </w:r>
    </w:p>
    <w:p w14:paraId="71E00038" w14:textId="2735657A" w:rsidR="003B2315" w:rsidRDefault="00724B31" w:rsidP="0076470E">
      <w:pPr>
        <w:pStyle w:val="Bezmezer"/>
        <w:numPr>
          <w:ilvl w:val="0"/>
          <w:numId w:val="8"/>
        </w:numPr>
      </w:pPr>
      <w:r>
        <w:lastRenderedPageBreak/>
        <w:t>V</w:t>
      </w:r>
      <w:r w:rsidR="003B2315">
        <w:t xml:space="preserve"> podloží se vyskytují stlačitelné jemnozrnné zeminy. Hodnota CBR se zde pohybuje v</w:t>
      </w:r>
      <w:r w:rsidR="00C879C7">
        <w:t xml:space="preserve"> </w:t>
      </w:r>
      <w:r w:rsidR="003B2315">
        <w:t>rozmezí 0,3 - 1,1 % (gtypy Q1-Q3), pokud bude zastižen vrch zcela zvětralých břidlic</w:t>
      </w:r>
      <w:r w:rsidR="00C879C7">
        <w:t xml:space="preserve"> </w:t>
      </w:r>
      <w:r w:rsidR="003B2315">
        <w:t>(gtyp Or1), tak maximálně do 3,2 %.</w:t>
      </w:r>
    </w:p>
    <w:p w14:paraId="65409BD1" w14:textId="2378A2BE" w:rsidR="003B2315" w:rsidRDefault="00724B31" w:rsidP="0076470E">
      <w:pPr>
        <w:pStyle w:val="Bezmezer"/>
        <w:numPr>
          <w:ilvl w:val="0"/>
          <w:numId w:val="8"/>
        </w:numPr>
      </w:pPr>
      <w:r>
        <w:t>V</w:t>
      </w:r>
      <w:r w:rsidR="003B2315">
        <w:t xml:space="preserve"> jižní části okružní dráhy se budou patrně vyskytovat zeminy gtypu Q4, zde se hodnota</w:t>
      </w:r>
      <w:r w:rsidR="00C879C7">
        <w:t xml:space="preserve"> </w:t>
      </w:r>
      <w:r w:rsidR="003B2315">
        <w:t>CBR bude pohybovat kolem 1,8 %.</w:t>
      </w:r>
    </w:p>
    <w:p w14:paraId="094D0478" w14:textId="0EAE8870" w:rsidR="00C879C7" w:rsidRDefault="00724B31" w:rsidP="0076470E">
      <w:pPr>
        <w:pStyle w:val="Bezmezer"/>
        <w:numPr>
          <w:ilvl w:val="0"/>
          <w:numId w:val="8"/>
        </w:numPr>
        <w:ind w:left="426"/>
      </w:pPr>
      <w:r>
        <w:t>Z</w:t>
      </w:r>
      <w:r w:rsidR="003B2315">
        <w:t>emní pláň, resp. aktivní zónu chodníků budou tvořit jíly se střední plasticitou</w:t>
      </w:r>
      <w:r w:rsidR="00C879C7">
        <w:t xml:space="preserve"> tuhé, místy pevné konzistence (gtyp Q1 a Q2) a místy se mohou objevit jíly s vysokou plasticitou v tuhé konzistenci (gtypy Q3). V části, která je situována či nějakým způsobem zasahuje na elevaci Homolka</w:t>
      </w:r>
      <w:r>
        <w:t>,</w:t>
      </w:r>
      <w:r w:rsidR="00C879C7">
        <w:t xml:space="preserve"> se budou vyskytovat zeminy jíly štěrkovité v tuhé konzistenci místy až štěrky jílovité středně ulehlé (gtyp Q4).</w:t>
      </w:r>
    </w:p>
    <w:p w14:paraId="265C5514" w14:textId="566F19B4" w:rsidR="00C879C7" w:rsidRDefault="00724B31" w:rsidP="0076470E">
      <w:pPr>
        <w:pStyle w:val="Bezmezer"/>
        <w:numPr>
          <w:ilvl w:val="0"/>
          <w:numId w:val="8"/>
        </w:numPr>
        <w:ind w:left="426"/>
      </w:pPr>
      <w:r>
        <w:t>H</w:t>
      </w:r>
      <w:r w:rsidR="00C879C7">
        <w:t>ladina podzemní vody nebyla průzkumnými sondami zastižena; do hloubky minimálně 11 m pod terén se HPV nevyskytuje.</w:t>
      </w:r>
    </w:p>
    <w:p w14:paraId="6DA5EC97" w14:textId="58B4FB8A" w:rsidR="00C879C7" w:rsidRDefault="00724B31" w:rsidP="0076470E">
      <w:pPr>
        <w:pStyle w:val="Bezmezer"/>
        <w:numPr>
          <w:ilvl w:val="0"/>
          <w:numId w:val="8"/>
        </w:numPr>
        <w:ind w:left="426"/>
      </w:pPr>
      <w:r>
        <w:t xml:space="preserve">V </w:t>
      </w:r>
      <w:r w:rsidR="00C879C7">
        <w:t>celé ploše budoucího staveniště v přípovrchové zóně převažují zeminy, kde se index konzistence Ic pohybuje mezi 0,7 a 1,0, lze tedy v celé délce uvažovat s nepříznivým (pendulárním) vodním režimem.</w:t>
      </w:r>
    </w:p>
    <w:p w14:paraId="6F21CD58" w14:textId="357C16CF" w:rsidR="00C879C7" w:rsidRDefault="00724B31" w:rsidP="0076470E">
      <w:pPr>
        <w:pStyle w:val="Bezmezer"/>
        <w:numPr>
          <w:ilvl w:val="0"/>
          <w:numId w:val="8"/>
        </w:numPr>
        <w:ind w:left="426"/>
      </w:pPr>
      <w:r w:rsidRPr="00440AE9">
        <w:t>Z</w:t>
      </w:r>
      <w:r w:rsidR="00C879C7" w:rsidRPr="00440AE9">
        <w:t>emní materiály budoucí zemní pláně/aktivní zóny bude nutné, v souladu s ČSN 73 6133</w:t>
      </w:r>
      <w:r w:rsidR="003640B8">
        <w:t xml:space="preserve"> (nebo rovnocenné řešení)</w:t>
      </w:r>
      <w:r w:rsidR="00C879C7" w:rsidRPr="00440AE9">
        <w:t xml:space="preserve">, resp. tab. č. 5, upravit či </w:t>
      </w:r>
      <w:r w:rsidR="007A7F58" w:rsidRPr="00440AE9">
        <w:t>vyměnit – zeminy</w:t>
      </w:r>
      <w:r w:rsidR="00C879C7" w:rsidRPr="00440AE9">
        <w:t xml:space="preserve"> gtypů Q1 a Q2 jsou pouze podmínečně vhodné k přímému použití do násypu bez úprav, zeminy gtypu Q3 jsou nevhodné.</w:t>
      </w:r>
      <w:r w:rsidR="00C879C7">
        <w:t xml:space="preserve"> Zeminy všech výše zmíněných tří gtypů (Q1-Q3) jsou nevhodné pro aktivní zónu. Zeminy gtypu Q4 jsou podmínečně vhodné jak do násypu, tak do aktivní zóny. Opět se lze domnívat, že výše uvedené zemní materiály nebudou splňovat další požadavky na únosnost zemní pláně/aktivní zóny a další kritéria (Edef, míra zhutnění D, namrzavost apod.), takže i z tohoto důvodu bude vhodné přistoupit k jejich úpravě či výměně.</w:t>
      </w:r>
    </w:p>
    <w:p w14:paraId="7ECF965C" w14:textId="4D06887A" w:rsidR="00C879C7" w:rsidRDefault="00724B31" w:rsidP="00C879C7">
      <w:pPr>
        <w:pStyle w:val="Bezmezer"/>
        <w:numPr>
          <w:ilvl w:val="0"/>
          <w:numId w:val="8"/>
        </w:numPr>
        <w:ind w:left="426"/>
      </w:pPr>
      <w:r>
        <w:t>V</w:t>
      </w:r>
      <w:r w:rsidR="00C879C7">
        <w:t>e smyslu Scheibleho kritéria namrzavosti jde o zeminy nebezpečně namrzavé.</w:t>
      </w:r>
    </w:p>
    <w:p w14:paraId="4FDA2683" w14:textId="7B75C1BC" w:rsidR="00C879C7" w:rsidRDefault="00724B31" w:rsidP="0076470E">
      <w:pPr>
        <w:pStyle w:val="Bezmezer"/>
        <w:numPr>
          <w:ilvl w:val="0"/>
          <w:numId w:val="8"/>
        </w:numPr>
        <w:ind w:left="426"/>
      </w:pPr>
      <w:r>
        <w:t>Ú</w:t>
      </w:r>
      <w:r w:rsidR="00C879C7">
        <w:t>pravou zemin (zlepšením hydraulickým pojivem) či jejich výměnou za vhodný materiál bude mimo jiné zemní pláň chráněna proti nepříznivým klimatickým vlivům a mechanickému poškození vlivem pojezdů stavební mechanizace.</w:t>
      </w:r>
    </w:p>
    <w:p w14:paraId="54421D7C" w14:textId="2B93E49F" w:rsidR="003B2315" w:rsidRDefault="00724B31" w:rsidP="0076470E">
      <w:pPr>
        <w:pStyle w:val="Bezmezer"/>
        <w:numPr>
          <w:ilvl w:val="0"/>
          <w:numId w:val="8"/>
        </w:numPr>
        <w:ind w:left="426"/>
      </w:pPr>
      <w:r>
        <w:t>S</w:t>
      </w:r>
      <w:r w:rsidR="00C879C7">
        <w:t xml:space="preserve">vahy zářezů lze na lokalitě provádět v trvalém sklonu 1:2,5 (výška </w:t>
      </w:r>
      <w:proofErr w:type="gramStart"/>
      <w:r w:rsidR="00C879C7">
        <w:t>sv</w:t>
      </w:r>
      <w:r>
        <w:t>ahu :</w:t>
      </w:r>
      <w:proofErr w:type="gramEnd"/>
      <w:r>
        <w:t xml:space="preserve"> půdorysná délka svahu) či </w:t>
      </w:r>
      <w:r w:rsidR="00C879C7">
        <w:t>pozvolnějším. Ve strmějším sklonu je nutné svah zabezpečit či vyztužit.</w:t>
      </w:r>
    </w:p>
    <w:p w14:paraId="7BC29539" w14:textId="77777777" w:rsidR="003B2315" w:rsidRPr="00426E47" w:rsidRDefault="003B2315" w:rsidP="003B2315">
      <w:pPr>
        <w:pStyle w:val="Bezmezer"/>
      </w:pPr>
    </w:p>
    <w:p w14:paraId="78903968" w14:textId="46455AB6" w:rsidR="00F035B4" w:rsidRPr="00426E47" w:rsidRDefault="00F035B4" w:rsidP="00F035B4">
      <w:r>
        <w:t>Závěry z uvedených průzkumů jsou v návrhu zohledněny</w:t>
      </w:r>
      <w:r w:rsidR="00A14974">
        <w:t xml:space="preserve"> a jsou popsány v příslušných technických </w:t>
      </w:r>
      <w:r w:rsidR="00157550">
        <w:t>z</w:t>
      </w:r>
      <w:r w:rsidR="00A14974">
        <w:t>právách</w:t>
      </w:r>
      <w:r>
        <w:t>.</w:t>
      </w:r>
    </w:p>
    <w:p w14:paraId="2EE7BD84" w14:textId="77777777" w:rsidR="006A3681" w:rsidRDefault="006A3681" w:rsidP="006A3681">
      <w:pPr>
        <w:pStyle w:val="Nadpis4"/>
      </w:pPr>
      <w:r w:rsidRPr="007F3D95">
        <w:t>e) ochrana území podle jiných právních předpis</w:t>
      </w:r>
      <w:r>
        <w:t>ů</w:t>
      </w:r>
    </w:p>
    <w:p w14:paraId="0B5E2EFF" w14:textId="77777777" w:rsidR="006A3681" w:rsidRPr="00E33013" w:rsidRDefault="006A3681" w:rsidP="006A3681">
      <w:r w:rsidRPr="00F035B4">
        <w:t xml:space="preserve">Ochrana zemědělského půdního fondu. </w:t>
      </w:r>
      <w:r>
        <w:t>Viz odstavec j).</w:t>
      </w:r>
    </w:p>
    <w:p w14:paraId="373DAF66" w14:textId="77777777" w:rsidR="006A3681" w:rsidRPr="00F84E41" w:rsidRDefault="006A3681" w:rsidP="006A3681">
      <w:pPr>
        <w:pStyle w:val="Nadpis4"/>
      </w:pPr>
      <w:r w:rsidRPr="00F84E41">
        <w:t>f) poloha vzhledem k záplavovému ú</w:t>
      </w:r>
      <w:r>
        <w:t>zemí, poddolovanému území apod.</w:t>
      </w:r>
    </w:p>
    <w:p w14:paraId="547EAFD3" w14:textId="77777777" w:rsidR="006A3681" w:rsidRPr="001D7285" w:rsidRDefault="006A3681" w:rsidP="006A3681">
      <w:r w:rsidRPr="001D7285">
        <w:t>Lokalita se nenachází v záplavovém území ani v poddolované oblasti.</w:t>
      </w:r>
    </w:p>
    <w:p w14:paraId="5A97B0E6" w14:textId="042EED89" w:rsidR="00A917C0" w:rsidRPr="00A917C0" w:rsidRDefault="006A3681" w:rsidP="00A917C0">
      <w:pPr>
        <w:pStyle w:val="Nadpis4"/>
      </w:pPr>
      <w:r>
        <w:t>g</w:t>
      </w:r>
      <w:r w:rsidR="00A917C0" w:rsidRPr="00A917C0">
        <w:t>) vliv stavby na okolní stavby a pozemky, ochrana okolí, vliv stavby na odtokové poměry v území,</w:t>
      </w:r>
    </w:p>
    <w:p w14:paraId="65DFBB35" w14:textId="6A650F18" w:rsidR="001D7285" w:rsidRPr="001D7285" w:rsidRDefault="001D7285" w:rsidP="001D7285">
      <w:r w:rsidRPr="001D7285">
        <w:t xml:space="preserve">Stavba během svého užívání nebude mít negativní vliv pro své okolí. Stavba nebude mít negativní vliv na odtokové poměry daného území. </w:t>
      </w:r>
    </w:p>
    <w:p w14:paraId="71FC3319" w14:textId="3D6CC2D3" w:rsidR="00A917C0" w:rsidRPr="00A917C0" w:rsidRDefault="006A3681" w:rsidP="00A917C0">
      <w:pPr>
        <w:pStyle w:val="Nadpis4"/>
      </w:pPr>
      <w:r>
        <w:t>h</w:t>
      </w:r>
      <w:r w:rsidR="00A917C0" w:rsidRPr="00A917C0">
        <w:t>) požadavky na asanace, demolice, kácení dřevin,</w:t>
      </w:r>
    </w:p>
    <w:p w14:paraId="786FC9F8" w14:textId="77777777" w:rsidR="001D7285" w:rsidRPr="001D7285" w:rsidRDefault="001D7285" w:rsidP="001D7285">
      <w:r w:rsidRPr="001D7285">
        <w:t>V souvislosti se stavbou nedojde k asanacím, demolicím, ani kácení dřevin.</w:t>
      </w:r>
    </w:p>
    <w:p w14:paraId="2957BA19" w14:textId="77777777" w:rsidR="00A917C0" w:rsidRPr="00A917C0" w:rsidRDefault="00A917C0" w:rsidP="00A917C0">
      <w:pPr>
        <w:pStyle w:val="Nadpis4"/>
      </w:pPr>
      <w:r w:rsidRPr="00A917C0">
        <w:t>j) požadavky na maximální dočasné a trvalé zábory zemědělského půdního fondu nebo pozemků určených k plnění funkce lesa,</w:t>
      </w:r>
    </w:p>
    <w:p w14:paraId="20DE39CF" w14:textId="0FCF804E" w:rsidR="005C7819" w:rsidRDefault="002D18EA" w:rsidP="005C7819">
      <w:r>
        <w:t>V řešeném území</w:t>
      </w:r>
      <w:r w:rsidR="001D7285" w:rsidRPr="001D7285">
        <w:t xml:space="preserve"> </w:t>
      </w:r>
      <w:r>
        <w:t xml:space="preserve">jsou </w:t>
      </w:r>
      <w:r w:rsidR="006A3681">
        <w:t xml:space="preserve">veškeré </w:t>
      </w:r>
      <w:r>
        <w:t>p</w:t>
      </w:r>
      <w:r w:rsidRPr="001D7285">
        <w:t>ozem</w:t>
      </w:r>
      <w:r>
        <w:t xml:space="preserve">ky </w:t>
      </w:r>
      <w:r w:rsidR="001D7285" w:rsidRPr="001D7285">
        <w:t>v současnosti veden</w:t>
      </w:r>
      <w:r w:rsidR="00F151CB">
        <w:t>y</w:t>
      </w:r>
      <w:r w:rsidR="001D7285" w:rsidRPr="001D7285">
        <w:t xml:space="preserve"> v katastru nemovitostí jako orná půda. </w:t>
      </w:r>
      <w:r w:rsidR="006A3681">
        <w:t>P</w:t>
      </w:r>
      <w:r w:rsidR="001D7285" w:rsidRPr="001D7285">
        <w:t xml:space="preserve">lochy </w:t>
      </w:r>
      <w:r>
        <w:t xml:space="preserve">těchto pozemků </w:t>
      </w:r>
      <w:r w:rsidR="001D7285" w:rsidRPr="001D7285">
        <w:t>budou odňaty</w:t>
      </w:r>
      <w:r w:rsidR="006A3681">
        <w:t xml:space="preserve"> ze zemědělského půdního fondu</w:t>
      </w:r>
      <w:r w:rsidR="006A3681" w:rsidRPr="0070773F">
        <w:t xml:space="preserve">, přičemž dojde ke změně způsobu využití pozemku na </w:t>
      </w:r>
      <w:r w:rsidR="006A3681">
        <w:t>„</w:t>
      </w:r>
      <w:r w:rsidR="006A3681" w:rsidRPr="0070773F">
        <w:t>zeleň</w:t>
      </w:r>
      <w:r w:rsidR="006A3681">
        <w:t>“</w:t>
      </w:r>
      <w:r w:rsidR="006A3681" w:rsidRPr="0070773F">
        <w:t xml:space="preserve"> a </w:t>
      </w:r>
      <w:r w:rsidR="006A3681">
        <w:t>„</w:t>
      </w:r>
      <w:r w:rsidR="006A3681" w:rsidRPr="0070773F">
        <w:t>ostatní komunikace</w:t>
      </w:r>
      <w:r w:rsidR="006A3681">
        <w:t>“</w:t>
      </w:r>
      <w:r w:rsidR="006A3681" w:rsidRPr="0070773F">
        <w:t>.</w:t>
      </w:r>
      <w:r w:rsidR="006A3681" w:rsidRPr="002D47E4">
        <w:t xml:space="preserve"> </w:t>
      </w:r>
      <w:r w:rsidR="005C7819">
        <w:t>Pro některé z těchto pozemků již byl vydán souhlas s odnětím ze ZPF v souvislosti se stavbou 1. etapy parku (MBE/05439/2022/ZP-</w:t>
      </w:r>
      <w:proofErr w:type="spellStart"/>
      <w:r w:rsidR="005C7819">
        <w:t>SyH</w:t>
      </w:r>
      <w:proofErr w:type="spellEnd"/>
      <w:r w:rsidR="005C7819">
        <w:t xml:space="preserve"> z 2.2.2022).</w:t>
      </w:r>
    </w:p>
    <w:p w14:paraId="10367630" w14:textId="0DFB47F5" w:rsidR="006A3681" w:rsidRDefault="005B5311" w:rsidP="001D7285">
      <w:r>
        <w:lastRenderedPageBreak/>
        <w:t>P</w:t>
      </w:r>
      <w:r w:rsidR="001348DB" w:rsidRPr="007836B9">
        <w:t>říjezd na staveniště, manipulac</w:t>
      </w:r>
      <w:r>
        <w:t>e</w:t>
      </w:r>
      <w:r w:rsidR="001348DB" w:rsidRPr="007836B9">
        <w:t xml:space="preserve"> a výjezd ze staveniště </w:t>
      </w:r>
      <w:r>
        <w:t xml:space="preserve">budou </w:t>
      </w:r>
      <w:r w:rsidR="001348DB" w:rsidRPr="007836B9">
        <w:t>na těchto pozemcích v </w:t>
      </w:r>
      <w:r w:rsidR="00800431">
        <w:t>k</w:t>
      </w:r>
      <w:r w:rsidR="00010EAF" w:rsidRPr="007836B9">
        <w:t>atastrálním území Beroun</w:t>
      </w:r>
      <w:r w:rsidR="00800431">
        <w:t xml:space="preserve">: </w:t>
      </w:r>
      <w:r w:rsidR="00800431" w:rsidRPr="007836B9">
        <w:t>1410/62</w:t>
      </w:r>
      <w:r w:rsidR="00800431">
        <w:t xml:space="preserve">, </w:t>
      </w:r>
      <w:r w:rsidR="00800431" w:rsidRPr="007836B9">
        <w:t>1410/65</w:t>
      </w:r>
      <w:r w:rsidR="00800431">
        <w:t xml:space="preserve">, </w:t>
      </w:r>
      <w:r w:rsidR="00800431" w:rsidRPr="007836B9">
        <w:t>1410/224</w:t>
      </w:r>
      <w:r w:rsidR="00800431">
        <w:t xml:space="preserve">, </w:t>
      </w:r>
      <w:r w:rsidR="00800431" w:rsidRPr="007836B9">
        <w:t>1410/92</w:t>
      </w:r>
      <w:r w:rsidR="00800431">
        <w:t xml:space="preserve">, </w:t>
      </w:r>
      <w:r w:rsidR="002D18EA" w:rsidRPr="00944B61">
        <w:t>2272/1</w:t>
      </w:r>
      <w:r w:rsidR="002D18EA">
        <w:t xml:space="preserve"> a </w:t>
      </w:r>
      <w:r w:rsidR="00800431" w:rsidRPr="007836B9">
        <w:t>2272/6</w:t>
      </w:r>
      <w:r w:rsidR="00800431">
        <w:t xml:space="preserve">. </w:t>
      </w:r>
      <w:r>
        <w:t xml:space="preserve">Tyto pozemky jsou vedeny </w:t>
      </w:r>
      <w:r w:rsidRPr="001D7285">
        <w:t>v katastru nemovitostí jako orná půda</w:t>
      </w:r>
      <w:r>
        <w:t xml:space="preserve"> a dojde u nich k trvalému odnětí příslušné plochy ze ZPF</w:t>
      </w:r>
      <w:r w:rsidR="006A3681" w:rsidRPr="0070773F">
        <w:t xml:space="preserve">, přičemž dojde ke změně způsobu využití pozemku na </w:t>
      </w:r>
      <w:r w:rsidR="006A3681">
        <w:t>„</w:t>
      </w:r>
      <w:r w:rsidR="006A3681" w:rsidRPr="0070773F">
        <w:t>ostatní komunikace</w:t>
      </w:r>
      <w:r w:rsidR="006A3681">
        <w:t>“</w:t>
      </w:r>
      <w:r w:rsidR="006A3681" w:rsidRPr="0070773F">
        <w:t>.</w:t>
      </w:r>
      <w:r w:rsidR="006A3681" w:rsidRPr="002D47E4">
        <w:t xml:space="preserve"> </w:t>
      </w:r>
      <w:r w:rsidR="005C7819">
        <w:t>Pro tyto pozemky již byl vydán souhlas s odnětím ze ZPF v souvislosti se stavbou 1. etapy parku (MBE/05439/2022/ZP-</w:t>
      </w:r>
      <w:proofErr w:type="spellStart"/>
      <w:r w:rsidR="005C7819">
        <w:t>SyH</w:t>
      </w:r>
      <w:proofErr w:type="spellEnd"/>
      <w:r w:rsidR="005C7819">
        <w:t xml:space="preserve"> z 2.2.2022).</w:t>
      </w:r>
    </w:p>
    <w:p w14:paraId="13645549" w14:textId="1460CED4" w:rsidR="001D7285" w:rsidRPr="001D7285" w:rsidRDefault="001D7285" w:rsidP="001D7285">
      <w:r w:rsidRPr="001D7285">
        <w:t>Při výstavbě nedojde k žádným záborům pozemků určených k plnění funkce lesa.</w:t>
      </w:r>
    </w:p>
    <w:p w14:paraId="63291D60" w14:textId="4859C984" w:rsidR="00A917C0" w:rsidRPr="00A917C0" w:rsidRDefault="00A917C0" w:rsidP="00A917C0">
      <w:pPr>
        <w:pStyle w:val="Nadpis4"/>
      </w:pPr>
      <w:r w:rsidRPr="00A917C0">
        <w:t xml:space="preserve">k) územně technické </w:t>
      </w:r>
      <w:r w:rsidR="007A7F58" w:rsidRPr="00A917C0">
        <w:t>podmínky – zejména</w:t>
      </w:r>
      <w:r w:rsidRPr="00A917C0">
        <w:t xml:space="preserve"> možnost napojení na stávající dopravní a technickou infrastrukturu, možnost bezbariérového přístupu k navrhované stavbě,</w:t>
      </w:r>
    </w:p>
    <w:p w14:paraId="02D1D302" w14:textId="017E89BD" w:rsidR="003C73CC" w:rsidRDefault="0043002A" w:rsidP="005B42CB">
      <w:r w:rsidRPr="00B064D8">
        <w:t xml:space="preserve">Lokalita </w:t>
      </w:r>
      <w:r w:rsidR="005C7819">
        <w:t>bude napojená chodníky</w:t>
      </w:r>
      <w:r w:rsidRPr="00B064D8">
        <w:t xml:space="preserve"> z ulice Polní</w:t>
      </w:r>
      <w:r w:rsidR="003C73CC">
        <w:t>, Zahořanská</w:t>
      </w:r>
      <w:r w:rsidR="0076470E">
        <w:t xml:space="preserve"> a Palouček. Po vybudování plánované komunikace Na Homolce bude park dopravně napojený i z ulice Na Homolce a Nad Paloučkem.</w:t>
      </w:r>
      <w:r w:rsidR="003C73CC">
        <w:t xml:space="preserve"> </w:t>
      </w:r>
      <w:r w:rsidR="00586091">
        <w:t>Po dokončení plánovaného schodiště na pozemku 1410/171 bude park přístupný i odsud.</w:t>
      </w:r>
    </w:p>
    <w:p w14:paraId="31E3CB2D" w14:textId="727A5C27" w:rsidR="0043002A" w:rsidRDefault="003C73CC" w:rsidP="005B42CB">
      <w:r>
        <w:t xml:space="preserve">Bezbariérový přístup bude možný z ulice Zahořanské a Nad paloučkem. </w:t>
      </w:r>
      <w:r w:rsidRPr="0072570D">
        <w:t xml:space="preserve">Možnost bezbariérového přístupu k navrhované stavbě je ovlivněna </w:t>
      </w:r>
      <w:r>
        <w:t xml:space="preserve">svažitým terénem lokality. Poloha komunikací je určena platným regulačním plánem. Při jeho dodržení dojde k překročení maximálních povolených sklonů na některých úsecích komunikací. </w:t>
      </w:r>
    </w:p>
    <w:p w14:paraId="0AF65CA9" w14:textId="0DEFAE16" w:rsidR="0043002A" w:rsidRDefault="0043002A" w:rsidP="005B42CB">
      <w:r w:rsidRPr="00B064D8">
        <w:t xml:space="preserve">Napojení </w:t>
      </w:r>
      <w:r w:rsidR="00AB315C">
        <w:t xml:space="preserve">osvětlení </w:t>
      </w:r>
      <w:r w:rsidRPr="00B064D8">
        <w:t>na síť veřejného osvětlení je ke stávajícímu rozvodu</w:t>
      </w:r>
      <w:r w:rsidR="00157550">
        <w:t xml:space="preserve"> </w:t>
      </w:r>
      <w:r w:rsidR="00157550" w:rsidRPr="00157550">
        <w:t>ve stávajícím sloupu VO</w:t>
      </w:r>
      <w:r w:rsidRPr="00B064D8">
        <w:t xml:space="preserve"> </w:t>
      </w:r>
      <w:r w:rsidR="00157550" w:rsidRPr="00157550">
        <w:t>na pozemku par. č. 1413/357</w:t>
      </w:r>
      <w:r w:rsidR="00157550">
        <w:t xml:space="preserve">. </w:t>
      </w:r>
    </w:p>
    <w:p w14:paraId="5B2E4844" w14:textId="6331A795" w:rsidR="003C73CC" w:rsidRDefault="003C73CC" w:rsidP="005B42CB">
      <w:r>
        <w:t>Napojení pítka je k plánovanému vodovodu v ulici Na Homolce</w:t>
      </w:r>
      <w:r w:rsidR="00AB315C">
        <w:t xml:space="preserve">. </w:t>
      </w:r>
    </w:p>
    <w:p w14:paraId="5ED01AAF" w14:textId="1AC06880" w:rsidR="00AB315C" w:rsidRDefault="00AB315C" w:rsidP="005B42CB">
      <w:r>
        <w:t>Napojení přelivu z akumulační nádrže 01 je do plánované dešťové kanalizace v ulici Na Homolce.</w:t>
      </w:r>
    </w:p>
    <w:p w14:paraId="5A96ED45" w14:textId="77777777" w:rsidR="00A917C0" w:rsidRPr="00A917C0" w:rsidRDefault="00A917C0" w:rsidP="00A917C0">
      <w:pPr>
        <w:pStyle w:val="Nadpis4"/>
      </w:pPr>
      <w:r w:rsidRPr="00A917C0">
        <w:t>l) věcné a časové vazby stavby, podmiňující, vyvolané, související investice,</w:t>
      </w:r>
    </w:p>
    <w:p w14:paraId="6B1943E9" w14:textId="555E80F7" w:rsidR="00A917C0" w:rsidRDefault="00B064D8" w:rsidP="00B064D8">
      <w:r>
        <w:t xml:space="preserve">Stavba </w:t>
      </w:r>
      <w:r w:rsidR="00F921D9">
        <w:t xml:space="preserve">prostorově a konstrukčně </w:t>
      </w:r>
      <w:r w:rsidR="00AB315C">
        <w:t>navazuje na stavbu první etapy parku, která je v současnosti již zahájena.</w:t>
      </w:r>
      <w:r w:rsidR="00F921D9">
        <w:t xml:space="preserve"> Zahájení stavby druhé etapy se předpokládá po dokončení první etapy, není však podmíněno jejím dokončením. </w:t>
      </w:r>
    </w:p>
    <w:p w14:paraId="09672762" w14:textId="52F66819" w:rsidR="00F921D9" w:rsidRDefault="00F921D9" w:rsidP="004752A2">
      <w:r>
        <w:t xml:space="preserve">Stavba prostorově a konstrukčně navazuje na stavbu komunikace Na Homolce, která je nyní ve fázi </w:t>
      </w:r>
      <w:r w:rsidR="00586091">
        <w:t>zpracované dokumentace pro</w:t>
      </w:r>
      <w:r>
        <w:t xml:space="preserve"> </w:t>
      </w:r>
      <w:r w:rsidR="00586091">
        <w:t>společné</w:t>
      </w:r>
      <w:r>
        <w:t xml:space="preserve"> povolení. </w:t>
      </w:r>
      <w:r w:rsidRPr="00155DA2">
        <w:t xml:space="preserve">V případě, že bude zároveň se stavbou probíhat stavba </w:t>
      </w:r>
      <w:r>
        <w:t>komunikace Na Homolce</w:t>
      </w:r>
      <w:r w:rsidRPr="00155DA2">
        <w:t xml:space="preserve">, bude nutná koordinace obou staveb. </w:t>
      </w:r>
      <w:r>
        <w:t xml:space="preserve">V případě, že stavba parku proběhne dříve než stavba komunikace Na Homolce, bude nutné vynechat </w:t>
      </w:r>
      <w:r w:rsidR="00724B31">
        <w:t xml:space="preserve">parkovací pruh, záhony a chodník </w:t>
      </w:r>
      <w:r>
        <w:t xml:space="preserve">přilehlý k této stavbě </w:t>
      </w:r>
      <w:r w:rsidR="00724B31">
        <w:t>a tyto okrajové části dokončit dodatečně, až to bude stavebně možné.</w:t>
      </w:r>
    </w:p>
    <w:p w14:paraId="434F254D" w14:textId="77777777" w:rsidR="00A917C0" w:rsidRPr="00F27BB7" w:rsidRDefault="00A917C0" w:rsidP="00A917C0">
      <w:pPr>
        <w:pStyle w:val="Nadpis4"/>
      </w:pPr>
      <w:r w:rsidRPr="00F27BB7">
        <w:t>m) seznam pozemků podle katastru nemovitostí, na kterých se stavba umísťuje a provádí,</w:t>
      </w:r>
    </w:p>
    <w:p w14:paraId="41E0E941" w14:textId="12AF07E5" w:rsidR="00B064D8" w:rsidRDefault="00CD5641" w:rsidP="00B064D8">
      <w:r>
        <w:t>K</w:t>
      </w:r>
      <w:r w:rsidR="00B064D8">
        <w:t>atastrální území Beroun</w:t>
      </w:r>
      <w:r w:rsidR="00497268">
        <w:t>, 602868</w:t>
      </w:r>
      <w:r w:rsidR="00CA3F77">
        <w:t>:</w:t>
      </w:r>
    </w:p>
    <w:tbl>
      <w:tblPr>
        <w:tblStyle w:val="Mkatabulky"/>
        <w:tblW w:w="0" w:type="auto"/>
        <w:tblInd w:w="108" w:type="dxa"/>
        <w:tblLook w:val="04A0" w:firstRow="1" w:lastRow="0" w:firstColumn="1" w:lastColumn="0" w:noHBand="0" w:noVBand="1"/>
      </w:tblPr>
      <w:tblGrid>
        <w:gridCol w:w="1418"/>
        <w:gridCol w:w="2693"/>
        <w:gridCol w:w="1843"/>
        <w:gridCol w:w="1984"/>
        <w:gridCol w:w="1342"/>
      </w:tblGrid>
      <w:tr w:rsidR="00F27BB7" w14:paraId="6D255A05" w14:textId="77777777" w:rsidTr="00F27BB7">
        <w:tc>
          <w:tcPr>
            <w:tcW w:w="1418" w:type="dxa"/>
          </w:tcPr>
          <w:p w14:paraId="40039283" w14:textId="6DAB1171" w:rsidR="00F27BB7" w:rsidRPr="00E41267" w:rsidRDefault="00F27BB7" w:rsidP="00B064D8">
            <w:pPr>
              <w:rPr>
                <w:b/>
              </w:rPr>
            </w:pPr>
            <w:r w:rsidRPr="00E41267">
              <w:rPr>
                <w:b/>
              </w:rPr>
              <w:t>parcela č.</w:t>
            </w:r>
          </w:p>
        </w:tc>
        <w:tc>
          <w:tcPr>
            <w:tcW w:w="2693" w:type="dxa"/>
          </w:tcPr>
          <w:p w14:paraId="64187132" w14:textId="474FC864" w:rsidR="00F27BB7" w:rsidRPr="00E41267" w:rsidRDefault="00F27BB7" w:rsidP="00B064D8">
            <w:pPr>
              <w:rPr>
                <w:b/>
              </w:rPr>
            </w:pPr>
            <w:r>
              <w:rPr>
                <w:b/>
              </w:rPr>
              <w:t>v</w:t>
            </w:r>
            <w:r w:rsidRPr="00E41267">
              <w:rPr>
                <w:b/>
              </w:rPr>
              <w:t>lastník</w:t>
            </w:r>
          </w:p>
        </w:tc>
        <w:tc>
          <w:tcPr>
            <w:tcW w:w="1843" w:type="dxa"/>
          </w:tcPr>
          <w:p w14:paraId="18BB818E" w14:textId="33A75921" w:rsidR="00F27BB7" w:rsidRPr="00E41267" w:rsidRDefault="00F27BB7" w:rsidP="00B064D8">
            <w:pPr>
              <w:rPr>
                <w:b/>
              </w:rPr>
            </w:pPr>
            <w:r>
              <w:rPr>
                <w:b/>
              </w:rPr>
              <w:t>d</w:t>
            </w:r>
            <w:r w:rsidRPr="00E41267">
              <w:rPr>
                <w:b/>
              </w:rPr>
              <w:t>ruh pozemku</w:t>
            </w:r>
          </w:p>
        </w:tc>
        <w:tc>
          <w:tcPr>
            <w:tcW w:w="1984" w:type="dxa"/>
          </w:tcPr>
          <w:p w14:paraId="3B10C706" w14:textId="2F5A3F55" w:rsidR="00F27BB7" w:rsidRDefault="00F27BB7" w:rsidP="00F27BB7">
            <w:pPr>
              <w:rPr>
                <w:b/>
              </w:rPr>
            </w:pPr>
            <w:r>
              <w:rPr>
                <w:b/>
              </w:rPr>
              <w:t>způsob využití</w:t>
            </w:r>
          </w:p>
        </w:tc>
        <w:tc>
          <w:tcPr>
            <w:tcW w:w="1342" w:type="dxa"/>
          </w:tcPr>
          <w:p w14:paraId="1A133001" w14:textId="06D88270" w:rsidR="00F27BB7" w:rsidRPr="00E41267" w:rsidRDefault="00F27BB7" w:rsidP="00464BCD">
            <w:pPr>
              <w:jc w:val="right"/>
              <w:rPr>
                <w:b/>
              </w:rPr>
            </w:pPr>
            <w:r>
              <w:rPr>
                <w:b/>
              </w:rPr>
              <w:t>v</w:t>
            </w:r>
            <w:r w:rsidRPr="00E41267">
              <w:rPr>
                <w:b/>
              </w:rPr>
              <w:t>ýměra</w:t>
            </w:r>
            <w:r>
              <w:t xml:space="preserve"> </w:t>
            </w:r>
            <w:r w:rsidRPr="00497268">
              <w:rPr>
                <w:b/>
              </w:rPr>
              <w:t>[</w:t>
            </w:r>
            <w:r>
              <w:rPr>
                <w:b/>
              </w:rPr>
              <w:t>m</w:t>
            </w:r>
            <w:proofErr w:type="gramStart"/>
            <w:r w:rsidRPr="00497268">
              <w:rPr>
                <w:b/>
                <w:vertAlign w:val="superscript"/>
              </w:rPr>
              <w:t>2</w:t>
            </w:r>
            <w:r>
              <w:rPr>
                <w:b/>
                <w:vertAlign w:val="superscript"/>
              </w:rPr>
              <w:t xml:space="preserve"> </w:t>
            </w:r>
            <w:r w:rsidRPr="00497268">
              <w:rPr>
                <w:b/>
              </w:rPr>
              <w:t>]</w:t>
            </w:r>
            <w:proofErr w:type="gramEnd"/>
          </w:p>
        </w:tc>
      </w:tr>
      <w:tr w:rsidR="00F27BB7" w14:paraId="580705BB" w14:textId="77777777" w:rsidTr="00F27BB7">
        <w:tc>
          <w:tcPr>
            <w:tcW w:w="1418" w:type="dxa"/>
          </w:tcPr>
          <w:p w14:paraId="2B3BEF69" w14:textId="368C502E" w:rsidR="00F27BB7" w:rsidRPr="00843FB6" w:rsidRDefault="00F27BB7" w:rsidP="00777626">
            <w:pPr>
              <w:rPr>
                <w:b/>
              </w:rPr>
            </w:pPr>
            <w:r w:rsidRPr="00843FB6">
              <w:t>1410/63</w:t>
            </w:r>
          </w:p>
        </w:tc>
        <w:tc>
          <w:tcPr>
            <w:tcW w:w="2693" w:type="dxa"/>
          </w:tcPr>
          <w:p w14:paraId="355C5282" w14:textId="3FECCCC1" w:rsidR="00F27BB7" w:rsidRDefault="00F27BB7" w:rsidP="00777626">
            <w:pPr>
              <w:rPr>
                <w:b/>
              </w:rPr>
            </w:pPr>
            <w:r w:rsidRPr="00CD5641">
              <w:t>Město Beroun</w:t>
            </w:r>
          </w:p>
        </w:tc>
        <w:tc>
          <w:tcPr>
            <w:tcW w:w="1843" w:type="dxa"/>
          </w:tcPr>
          <w:p w14:paraId="31D60405" w14:textId="7A77CBFF" w:rsidR="00F27BB7" w:rsidRDefault="00F27BB7" w:rsidP="00777626">
            <w:pPr>
              <w:rPr>
                <w:b/>
              </w:rPr>
            </w:pPr>
            <w:r>
              <w:t>orná půda</w:t>
            </w:r>
          </w:p>
        </w:tc>
        <w:tc>
          <w:tcPr>
            <w:tcW w:w="1984" w:type="dxa"/>
          </w:tcPr>
          <w:p w14:paraId="33A9A740" w14:textId="77777777" w:rsidR="00F27BB7" w:rsidRDefault="00F27BB7" w:rsidP="00F27BB7"/>
        </w:tc>
        <w:tc>
          <w:tcPr>
            <w:tcW w:w="1342" w:type="dxa"/>
          </w:tcPr>
          <w:p w14:paraId="0D462BB2" w14:textId="0DAFFDD6" w:rsidR="00F27BB7" w:rsidRDefault="00F27BB7" w:rsidP="00777626">
            <w:pPr>
              <w:jc w:val="right"/>
              <w:rPr>
                <w:b/>
              </w:rPr>
            </w:pPr>
            <w:r>
              <w:t>328</w:t>
            </w:r>
          </w:p>
        </w:tc>
      </w:tr>
      <w:tr w:rsidR="00F27BB7" w14:paraId="1D35850A" w14:textId="77777777" w:rsidTr="00F27BB7">
        <w:tc>
          <w:tcPr>
            <w:tcW w:w="1418" w:type="dxa"/>
          </w:tcPr>
          <w:p w14:paraId="19AC6B65" w14:textId="0011EC5C" w:rsidR="00F27BB7" w:rsidRPr="00843FB6" w:rsidRDefault="00F27BB7" w:rsidP="00777626">
            <w:pPr>
              <w:rPr>
                <w:b/>
              </w:rPr>
            </w:pPr>
            <w:r w:rsidRPr="00843FB6">
              <w:t>1410/64</w:t>
            </w:r>
          </w:p>
        </w:tc>
        <w:tc>
          <w:tcPr>
            <w:tcW w:w="2693" w:type="dxa"/>
          </w:tcPr>
          <w:p w14:paraId="06A0CCC6" w14:textId="4AA53B85" w:rsidR="00F27BB7" w:rsidRDefault="00F27BB7" w:rsidP="00777626">
            <w:pPr>
              <w:rPr>
                <w:b/>
              </w:rPr>
            </w:pPr>
            <w:r w:rsidRPr="00CD5641">
              <w:t>Město Beroun</w:t>
            </w:r>
          </w:p>
        </w:tc>
        <w:tc>
          <w:tcPr>
            <w:tcW w:w="1843" w:type="dxa"/>
          </w:tcPr>
          <w:p w14:paraId="61DC7B8E" w14:textId="3FE93CB4" w:rsidR="00F27BB7" w:rsidRDefault="00F27BB7" w:rsidP="00777626">
            <w:pPr>
              <w:rPr>
                <w:b/>
              </w:rPr>
            </w:pPr>
            <w:r>
              <w:t>orná půda</w:t>
            </w:r>
          </w:p>
        </w:tc>
        <w:tc>
          <w:tcPr>
            <w:tcW w:w="1984" w:type="dxa"/>
          </w:tcPr>
          <w:p w14:paraId="2FE13703" w14:textId="77777777" w:rsidR="00F27BB7" w:rsidRDefault="00F27BB7" w:rsidP="00F27BB7"/>
        </w:tc>
        <w:tc>
          <w:tcPr>
            <w:tcW w:w="1342" w:type="dxa"/>
          </w:tcPr>
          <w:p w14:paraId="6A320D4F" w14:textId="0E82180C" w:rsidR="00F27BB7" w:rsidRDefault="00F27BB7" w:rsidP="00777626">
            <w:pPr>
              <w:jc w:val="right"/>
              <w:rPr>
                <w:b/>
              </w:rPr>
            </w:pPr>
            <w:r>
              <w:t>2535</w:t>
            </w:r>
          </w:p>
        </w:tc>
      </w:tr>
      <w:tr w:rsidR="00F27BB7" w14:paraId="5DCC5096" w14:textId="77777777" w:rsidTr="00F27BB7">
        <w:tc>
          <w:tcPr>
            <w:tcW w:w="1418" w:type="dxa"/>
          </w:tcPr>
          <w:p w14:paraId="21755FEB" w14:textId="72B7E1CC" w:rsidR="00F27BB7" w:rsidRPr="00E41267" w:rsidRDefault="00F27BB7" w:rsidP="00777626">
            <w:pPr>
              <w:rPr>
                <w:b/>
              </w:rPr>
            </w:pPr>
            <w:r w:rsidRPr="00F22F5D">
              <w:t>1410/73</w:t>
            </w:r>
          </w:p>
        </w:tc>
        <w:tc>
          <w:tcPr>
            <w:tcW w:w="2693" w:type="dxa"/>
          </w:tcPr>
          <w:p w14:paraId="2EED7A96" w14:textId="3EF452FA" w:rsidR="00F27BB7" w:rsidRDefault="00F27BB7" w:rsidP="00777626">
            <w:pPr>
              <w:rPr>
                <w:b/>
              </w:rPr>
            </w:pPr>
            <w:r w:rsidRPr="00CD5641">
              <w:t>Město Beroun</w:t>
            </w:r>
          </w:p>
        </w:tc>
        <w:tc>
          <w:tcPr>
            <w:tcW w:w="1843" w:type="dxa"/>
          </w:tcPr>
          <w:p w14:paraId="67849984" w14:textId="3E2015B7" w:rsidR="00F27BB7" w:rsidRDefault="00F27BB7" w:rsidP="00777626">
            <w:pPr>
              <w:rPr>
                <w:b/>
              </w:rPr>
            </w:pPr>
            <w:r>
              <w:t>orná půda</w:t>
            </w:r>
          </w:p>
        </w:tc>
        <w:tc>
          <w:tcPr>
            <w:tcW w:w="1984" w:type="dxa"/>
          </w:tcPr>
          <w:p w14:paraId="4D85D519" w14:textId="77777777" w:rsidR="00F27BB7" w:rsidRPr="00843FB6" w:rsidRDefault="00F27BB7" w:rsidP="00F27BB7"/>
        </w:tc>
        <w:tc>
          <w:tcPr>
            <w:tcW w:w="1342" w:type="dxa"/>
          </w:tcPr>
          <w:p w14:paraId="252A2B50" w14:textId="6E083FD6" w:rsidR="00F27BB7" w:rsidRPr="00843FB6" w:rsidRDefault="00F27BB7" w:rsidP="00777626">
            <w:pPr>
              <w:jc w:val="right"/>
            </w:pPr>
            <w:r w:rsidRPr="00843FB6">
              <w:t>420</w:t>
            </w:r>
          </w:p>
        </w:tc>
      </w:tr>
      <w:tr w:rsidR="00F27BB7" w14:paraId="48E3E0B3" w14:textId="77777777" w:rsidTr="00F27BB7">
        <w:tc>
          <w:tcPr>
            <w:tcW w:w="1418" w:type="dxa"/>
          </w:tcPr>
          <w:p w14:paraId="5DA3C8C2" w14:textId="2738F6DF" w:rsidR="00F27BB7" w:rsidRPr="00E41267" w:rsidRDefault="00F27BB7" w:rsidP="00777626">
            <w:pPr>
              <w:rPr>
                <w:b/>
              </w:rPr>
            </w:pPr>
            <w:r w:rsidRPr="00944B61">
              <w:t>1410/94</w:t>
            </w:r>
          </w:p>
        </w:tc>
        <w:tc>
          <w:tcPr>
            <w:tcW w:w="2693" w:type="dxa"/>
          </w:tcPr>
          <w:p w14:paraId="6F59A180" w14:textId="4F63A34D" w:rsidR="00F27BB7" w:rsidRDefault="00F27BB7" w:rsidP="00777626">
            <w:pPr>
              <w:rPr>
                <w:b/>
              </w:rPr>
            </w:pPr>
            <w:r w:rsidRPr="00CD5641">
              <w:t>Město Beroun</w:t>
            </w:r>
          </w:p>
        </w:tc>
        <w:tc>
          <w:tcPr>
            <w:tcW w:w="1843" w:type="dxa"/>
          </w:tcPr>
          <w:p w14:paraId="5C95A256" w14:textId="3C7C9617" w:rsidR="00F27BB7" w:rsidRDefault="00F27BB7" w:rsidP="00777626">
            <w:pPr>
              <w:rPr>
                <w:b/>
              </w:rPr>
            </w:pPr>
            <w:r>
              <w:t>orná půda</w:t>
            </w:r>
          </w:p>
        </w:tc>
        <w:tc>
          <w:tcPr>
            <w:tcW w:w="1984" w:type="dxa"/>
          </w:tcPr>
          <w:p w14:paraId="01867D18" w14:textId="77777777" w:rsidR="00F27BB7" w:rsidRDefault="00F27BB7" w:rsidP="00F27BB7"/>
        </w:tc>
        <w:tc>
          <w:tcPr>
            <w:tcW w:w="1342" w:type="dxa"/>
          </w:tcPr>
          <w:p w14:paraId="4E0C4C9C" w14:textId="224D10B4" w:rsidR="00F27BB7" w:rsidRDefault="00F27BB7" w:rsidP="00777626">
            <w:pPr>
              <w:jc w:val="right"/>
              <w:rPr>
                <w:b/>
              </w:rPr>
            </w:pPr>
            <w:r>
              <w:t>1098</w:t>
            </w:r>
          </w:p>
        </w:tc>
      </w:tr>
      <w:tr w:rsidR="00F27BB7" w14:paraId="66C3E84B" w14:textId="77777777" w:rsidTr="00F27BB7">
        <w:tc>
          <w:tcPr>
            <w:tcW w:w="1418" w:type="dxa"/>
          </w:tcPr>
          <w:p w14:paraId="24E5F42C" w14:textId="44C36243" w:rsidR="00F27BB7" w:rsidRPr="00F22F5D" w:rsidRDefault="00F27BB7" w:rsidP="00843FB6">
            <w:r w:rsidRPr="00F22F5D">
              <w:t>1410/172</w:t>
            </w:r>
          </w:p>
        </w:tc>
        <w:tc>
          <w:tcPr>
            <w:tcW w:w="2693" w:type="dxa"/>
          </w:tcPr>
          <w:p w14:paraId="24D511A1" w14:textId="2DCCA210" w:rsidR="00F27BB7" w:rsidRDefault="00F27BB7" w:rsidP="00843FB6">
            <w:pPr>
              <w:rPr>
                <w:b/>
              </w:rPr>
            </w:pPr>
            <w:r w:rsidRPr="00CD5641">
              <w:t>Město Beroun</w:t>
            </w:r>
          </w:p>
        </w:tc>
        <w:tc>
          <w:tcPr>
            <w:tcW w:w="1843" w:type="dxa"/>
          </w:tcPr>
          <w:p w14:paraId="1D121892" w14:textId="1E7209C5" w:rsidR="00F27BB7" w:rsidRDefault="00F27BB7" w:rsidP="00843FB6">
            <w:pPr>
              <w:rPr>
                <w:b/>
              </w:rPr>
            </w:pPr>
            <w:r>
              <w:t>orná půda</w:t>
            </w:r>
          </w:p>
        </w:tc>
        <w:tc>
          <w:tcPr>
            <w:tcW w:w="1984" w:type="dxa"/>
          </w:tcPr>
          <w:p w14:paraId="1D11BADB" w14:textId="77777777" w:rsidR="00F27BB7" w:rsidRPr="00843FB6" w:rsidRDefault="00F27BB7" w:rsidP="00F27BB7"/>
        </w:tc>
        <w:tc>
          <w:tcPr>
            <w:tcW w:w="1342" w:type="dxa"/>
          </w:tcPr>
          <w:p w14:paraId="2F9AF55E" w14:textId="1F79C1EF" w:rsidR="00F27BB7" w:rsidRPr="00843FB6" w:rsidRDefault="00F27BB7" w:rsidP="00843FB6">
            <w:pPr>
              <w:jc w:val="right"/>
            </w:pPr>
            <w:r w:rsidRPr="00843FB6">
              <w:t>81</w:t>
            </w:r>
          </w:p>
        </w:tc>
      </w:tr>
      <w:tr w:rsidR="00F27BB7" w14:paraId="34E5BC24" w14:textId="77777777" w:rsidTr="00F27BB7">
        <w:tc>
          <w:tcPr>
            <w:tcW w:w="1418" w:type="dxa"/>
          </w:tcPr>
          <w:p w14:paraId="2F3505B5" w14:textId="355D95F8" w:rsidR="00F27BB7" w:rsidRPr="00F22F5D" w:rsidRDefault="00F27BB7" w:rsidP="00843FB6">
            <w:r>
              <w:t>1410/225</w:t>
            </w:r>
          </w:p>
        </w:tc>
        <w:tc>
          <w:tcPr>
            <w:tcW w:w="2693" w:type="dxa"/>
          </w:tcPr>
          <w:p w14:paraId="2028C7D3" w14:textId="624F0F34" w:rsidR="00F27BB7" w:rsidRDefault="00F27BB7" w:rsidP="00843FB6">
            <w:pPr>
              <w:rPr>
                <w:b/>
              </w:rPr>
            </w:pPr>
            <w:r w:rsidRPr="00CD5641">
              <w:t>Město Beroun</w:t>
            </w:r>
          </w:p>
        </w:tc>
        <w:tc>
          <w:tcPr>
            <w:tcW w:w="1843" w:type="dxa"/>
          </w:tcPr>
          <w:p w14:paraId="57869FAD" w14:textId="0E071C01" w:rsidR="00F27BB7" w:rsidRDefault="00F27BB7" w:rsidP="00843FB6">
            <w:pPr>
              <w:rPr>
                <w:b/>
              </w:rPr>
            </w:pPr>
            <w:r>
              <w:t>orná půda</w:t>
            </w:r>
          </w:p>
        </w:tc>
        <w:tc>
          <w:tcPr>
            <w:tcW w:w="1984" w:type="dxa"/>
          </w:tcPr>
          <w:p w14:paraId="6BB95431" w14:textId="77777777" w:rsidR="00F27BB7" w:rsidRPr="00843FB6" w:rsidRDefault="00F27BB7" w:rsidP="00F27BB7"/>
        </w:tc>
        <w:tc>
          <w:tcPr>
            <w:tcW w:w="1342" w:type="dxa"/>
          </w:tcPr>
          <w:p w14:paraId="76805910" w14:textId="4C3A180C" w:rsidR="00F27BB7" w:rsidRPr="00843FB6" w:rsidRDefault="00F27BB7" w:rsidP="00843FB6">
            <w:pPr>
              <w:jc w:val="right"/>
            </w:pPr>
            <w:r w:rsidRPr="00843FB6">
              <w:t>3</w:t>
            </w:r>
          </w:p>
        </w:tc>
      </w:tr>
      <w:tr w:rsidR="00F27BB7" w14:paraId="4F3BCD34" w14:textId="77777777" w:rsidTr="00F27BB7">
        <w:tc>
          <w:tcPr>
            <w:tcW w:w="1418" w:type="dxa"/>
          </w:tcPr>
          <w:p w14:paraId="244D1F6A" w14:textId="33BA296C" w:rsidR="00F27BB7" w:rsidRPr="00F22F5D" w:rsidRDefault="00F27BB7" w:rsidP="00843FB6">
            <w:r w:rsidRPr="00F22F5D">
              <w:t>1410/226</w:t>
            </w:r>
          </w:p>
        </w:tc>
        <w:tc>
          <w:tcPr>
            <w:tcW w:w="2693" w:type="dxa"/>
          </w:tcPr>
          <w:p w14:paraId="3DBAEB6B" w14:textId="65E12FEE" w:rsidR="00F27BB7" w:rsidRDefault="00F27BB7" w:rsidP="00843FB6">
            <w:pPr>
              <w:rPr>
                <w:b/>
              </w:rPr>
            </w:pPr>
            <w:r w:rsidRPr="00CD5641">
              <w:t>Město Beroun</w:t>
            </w:r>
          </w:p>
        </w:tc>
        <w:tc>
          <w:tcPr>
            <w:tcW w:w="1843" w:type="dxa"/>
          </w:tcPr>
          <w:p w14:paraId="46E62D68" w14:textId="0AF89B33" w:rsidR="00F27BB7" w:rsidRDefault="00F27BB7" w:rsidP="00843FB6">
            <w:pPr>
              <w:rPr>
                <w:b/>
              </w:rPr>
            </w:pPr>
            <w:r>
              <w:t>orná půda</w:t>
            </w:r>
          </w:p>
        </w:tc>
        <w:tc>
          <w:tcPr>
            <w:tcW w:w="1984" w:type="dxa"/>
          </w:tcPr>
          <w:p w14:paraId="0A3E81BB" w14:textId="77777777" w:rsidR="00F27BB7" w:rsidRPr="00843FB6" w:rsidRDefault="00F27BB7" w:rsidP="00F27BB7"/>
        </w:tc>
        <w:tc>
          <w:tcPr>
            <w:tcW w:w="1342" w:type="dxa"/>
          </w:tcPr>
          <w:p w14:paraId="57616A67" w14:textId="3FDFDD6D" w:rsidR="00F27BB7" w:rsidRPr="00843FB6" w:rsidRDefault="00F27BB7" w:rsidP="00843FB6">
            <w:pPr>
              <w:jc w:val="right"/>
            </w:pPr>
            <w:r w:rsidRPr="00843FB6">
              <w:t>161</w:t>
            </w:r>
          </w:p>
        </w:tc>
      </w:tr>
      <w:tr w:rsidR="00F27BB7" w14:paraId="615F0BB0" w14:textId="77777777" w:rsidTr="00F27BB7">
        <w:tc>
          <w:tcPr>
            <w:tcW w:w="1418" w:type="dxa"/>
          </w:tcPr>
          <w:p w14:paraId="0E14504F" w14:textId="1AFE9451" w:rsidR="00F27BB7" w:rsidRPr="00F22F5D" w:rsidRDefault="00F27BB7" w:rsidP="00843FB6">
            <w:r w:rsidRPr="00440AE9">
              <w:t>1410/230</w:t>
            </w:r>
          </w:p>
        </w:tc>
        <w:tc>
          <w:tcPr>
            <w:tcW w:w="2693" w:type="dxa"/>
          </w:tcPr>
          <w:p w14:paraId="3C599CA6" w14:textId="592A2560" w:rsidR="00F27BB7" w:rsidRDefault="00440AE9" w:rsidP="00843FB6">
            <w:pPr>
              <w:rPr>
                <w:b/>
              </w:rPr>
            </w:pPr>
            <w:r w:rsidRPr="00CD5641">
              <w:t>Město Beroun</w:t>
            </w:r>
          </w:p>
        </w:tc>
        <w:tc>
          <w:tcPr>
            <w:tcW w:w="1843" w:type="dxa"/>
          </w:tcPr>
          <w:p w14:paraId="54DB5DC0" w14:textId="032DB5C4" w:rsidR="00F27BB7" w:rsidRDefault="00F27BB7" w:rsidP="00843FB6">
            <w:pPr>
              <w:rPr>
                <w:b/>
              </w:rPr>
            </w:pPr>
            <w:r>
              <w:t>orná půda</w:t>
            </w:r>
          </w:p>
        </w:tc>
        <w:tc>
          <w:tcPr>
            <w:tcW w:w="1984" w:type="dxa"/>
          </w:tcPr>
          <w:p w14:paraId="75771740" w14:textId="77777777" w:rsidR="00F27BB7" w:rsidRPr="00843FB6" w:rsidRDefault="00F27BB7" w:rsidP="00F27BB7"/>
        </w:tc>
        <w:tc>
          <w:tcPr>
            <w:tcW w:w="1342" w:type="dxa"/>
          </w:tcPr>
          <w:p w14:paraId="204DBD2C" w14:textId="1B03A253" w:rsidR="00F27BB7" w:rsidRPr="00843FB6" w:rsidRDefault="00F27BB7" w:rsidP="00843FB6">
            <w:pPr>
              <w:jc w:val="right"/>
            </w:pPr>
            <w:r w:rsidRPr="00843FB6">
              <w:t>119</w:t>
            </w:r>
          </w:p>
        </w:tc>
      </w:tr>
      <w:tr w:rsidR="00F27BB7" w14:paraId="578F005E" w14:textId="77777777" w:rsidTr="00F27BB7">
        <w:tc>
          <w:tcPr>
            <w:tcW w:w="1418" w:type="dxa"/>
          </w:tcPr>
          <w:p w14:paraId="1F6356A0" w14:textId="5CF08E62" w:rsidR="00F27BB7" w:rsidRPr="00F22F5D" w:rsidRDefault="00F27BB7" w:rsidP="00843FB6">
            <w:r w:rsidRPr="00944B61">
              <w:t>1410/231</w:t>
            </w:r>
          </w:p>
        </w:tc>
        <w:tc>
          <w:tcPr>
            <w:tcW w:w="2693" w:type="dxa"/>
          </w:tcPr>
          <w:p w14:paraId="40FF06CD" w14:textId="139337DF" w:rsidR="00F27BB7" w:rsidRDefault="00F27BB7" w:rsidP="00843FB6">
            <w:pPr>
              <w:rPr>
                <w:b/>
              </w:rPr>
            </w:pPr>
            <w:r w:rsidRPr="00CD5641">
              <w:t>Město Beroun</w:t>
            </w:r>
          </w:p>
        </w:tc>
        <w:tc>
          <w:tcPr>
            <w:tcW w:w="1843" w:type="dxa"/>
          </w:tcPr>
          <w:p w14:paraId="12B4B5AD" w14:textId="11D31991" w:rsidR="00F27BB7" w:rsidRDefault="00F27BB7" w:rsidP="00843FB6">
            <w:pPr>
              <w:rPr>
                <w:b/>
              </w:rPr>
            </w:pPr>
            <w:r>
              <w:t>orná půda</w:t>
            </w:r>
          </w:p>
        </w:tc>
        <w:tc>
          <w:tcPr>
            <w:tcW w:w="1984" w:type="dxa"/>
          </w:tcPr>
          <w:p w14:paraId="1BB203E5" w14:textId="77777777" w:rsidR="00F27BB7" w:rsidRDefault="00F27BB7" w:rsidP="00F27BB7"/>
        </w:tc>
        <w:tc>
          <w:tcPr>
            <w:tcW w:w="1342" w:type="dxa"/>
          </w:tcPr>
          <w:p w14:paraId="585BDF36" w14:textId="74C3EEEE" w:rsidR="00F27BB7" w:rsidRDefault="00F27BB7" w:rsidP="00843FB6">
            <w:pPr>
              <w:jc w:val="right"/>
              <w:rPr>
                <w:b/>
              </w:rPr>
            </w:pPr>
            <w:r>
              <w:t>1745</w:t>
            </w:r>
          </w:p>
        </w:tc>
      </w:tr>
      <w:tr w:rsidR="00F27BB7" w14:paraId="5D2F83AC" w14:textId="77777777" w:rsidTr="00F27BB7">
        <w:tc>
          <w:tcPr>
            <w:tcW w:w="1418" w:type="dxa"/>
          </w:tcPr>
          <w:p w14:paraId="3B21A591" w14:textId="6A971014" w:rsidR="00F27BB7" w:rsidRPr="00F22F5D" w:rsidRDefault="00F27BB7" w:rsidP="00843FB6">
            <w:r w:rsidRPr="00F22F5D">
              <w:t>1410/232</w:t>
            </w:r>
          </w:p>
        </w:tc>
        <w:tc>
          <w:tcPr>
            <w:tcW w:w="2693" w:type="dxa"/>
          </w:tcPr>
          <w:p w14:paraId="14D97B07" w14:textId="5BFEB706" w:rsidR="00F27BB7" w:rsidRDefault="00F27BB7" w:rsidP="00843FB6">
            <w:pPr>
              <w:rPr>
                <w:b/>
              </w:rPr>
            </w:pPr>
            <w:r w:rsidRPr="00CD5641">
              <w:t>Město Beroun</w:t>
            </w:r>
          </w:p>
        </w:tc>
        <w:tc>
          <w:tcPr>
            <w:tcW w:w="1843" w:type="dxa"/>
          </w:tcPr>
          <w:p w14:paraId="76517CBA" w14:textId="55C05278" w:rsidR="00F27BB7" w:rsidRDefault="00F27BB7" w:rsidP="00843FB6">
            <w:pPr>
              <w:rPr>
                <w:b/>
              </w:rPr>
            </w:pPr>
            <w:r>
              <w:t>orná půda</w:t>
            </w:r>
          </w:p>
        </w:tc>
        <w:tc>
          <w:tcPr>
            <w:tcW w:w="1984" w:type="dxa"/>
          </w:tcPr>
          <w:p w14:paraId="5E07BE34" w14:textId="77777777" w:rsidR="00F27BB7" w:rsidRPr="00843FB6" w:rsidRDefault="00F27BB7" w:rsidP="00F27BB7"/>
        </w:tc>
        <w:tc>
          <w:tcPr>
            <w:tcW w:w="1342" w:type="dxa"/>
          </w:tcPr>
          <w:p w14:paraId="1CCC1ADE" w14:textId="174C1D2B" w:rsidR="00F27BB7" w:rsidRDefault="00F27BB7" w:rsidP="00843FB6">
            <w:pPr>
              <w:jc w:val="right"/>
              <w:rPr>
                <w:b/>
              </w:rPr>
            </w:pPr>
            <w:r w:rsidRPr="00843FB6">
              <w:t>1666</w:t>
            </w:r>
          </w:p>
        </w:tc>
      </w:tr>
      <w:tr w:rsidR="00F27BB7" w14:paraId="5E4FAB9D" w14:textId="77777777" w:rsidTr="00F27BB7">
        <w:tc>
          <w:tcPr>
            <w:tcW w:w="1418" w:type="dxa"/>
          </w:tcPr>
          <w:p w14:paraId="5AD61CE2" w14:textId="1A775A2B" w:rsidR="00F27BB7" w:rsidRPr="00F22F5D" w:rsidRDefault="00F27BB7" w:rsidP="00843FB6">
            <w:r w:rsidRPr="00F22F5D">
              <w:t>1410/233</w:t>
            </w:r>
          </w:p>
        </w:tc>
        <w:tc>
          <w:tcPr>
            <w:tcW w:w="2693" w:type="dxa"/>
          </w:tcPr>
          <w:p w14:paraId="631EF360" w14:textId="75066F1F" w:rsidR="00F27BB7" w:rsidRDefault="00F27BB7" w:rsidP="00843FB6">
            <w:pPr>
              <w:rPr>
                <w:b/>
              </w:rPr>
            </w:pPr>
            <w:r w:rsidRPr="00CD5641">
              <w:t>Město Beroun</w:t>
            </w:r>
          </w:p>
        </w:tc>
        <w:tc>
          <w:tcPr>
            <w:tcW w:w="1843" w:type="dxa"/>
          </w:tcPr>
          <w:p w14:paraId="356B8B95" w14:textId="515FFB7B" w:rsidR="00F27BB7" w:rsidRDefault="00F27BB7" w:rsidP="00843FB6">
            <w:pPr>
              <w:rPr>
                <w:b/>
              </w:rPr>
            </w:pPr>
            <w:r>
              <w:t>orná půda</w:t>
            </w:r>
          </w:p>
        </w:tc>
        <w:tc>
          <w:tcPr>
            <w:tcW w:w="1984" w:type="dxa"/>
          </w:tcPr>
          <w:p w14:paraId="542EA1FF" w14:textId="77777777" w:rsidR="00F27BB7" w:rsidRPr="00843FB6" w:rsidRDefault="00F27BB7" w:rsidP="00F27BB7"/>
        </w:tc>
        <w:tc>
          <w:tcPr>
            <w:tcW w:w="1342" w:type="dxa"/>
          </w:tcPr>
          <w:p w14:paraId="3AE78114" w14:textId="6A18CAF2" w:rsidR="00F27BB7" w:rsidRPr="00843FB6" w:rsidRDefault="00F27BB7" w:rsidP="00843FB6">
            <w:pPr>
              <w:jc w:val="right"/>
            </w:pPr>
            <w:r w:rsidRPr="00843FB6">
              <w:t>356</w:t>
            </w:r>
          </w:p>
        </w:tc>
      </w:tr>
      <w:tr w:rsidR="00F27BB7" w14:paraId="2BCF57EF" w14:textId="77777777" w:rsidTr="00F27BB7">
        <w:tc>
          <w:tcPr>
            <w:tcW w:w="1418" w:type="dxa"/>
          </w:tcPr>
          <w:p w14:paraId="6FB54AC5" w14:textId="7CADB710" w:rsidR="00F27BB7" w:rsidRPr="00F22F5D" w:rsidRDefault="00F27BB7" w:rsidP="00843FB6">
            <w:r w:rsidRPr="00F22F5D">
              <w:lastRenderedPageBreak/>
              <w:t>1410/234</w:t>
            </w:r>
          </w:p>
        </w:tc>
        <w:tc>
          <w:tcPr>
            <w:tcW w:w="2693" w:type="dxa"/>
          </w:tcPr>
          <w:p w14:paraId="190258C9" w14:textId="52CC8183" w:rsidR="00F27BB7" w:rsidRDefault="00F27BB7" w:rsidP="00843FB6">
            <w:pPr>
              <w:rPr>
                <w:b/>
              </w:rPr>
            </w:pPr>
            <w:r w:rsidRPr="00CD5641">
              <w:t>Město Beroun</w:t>
            </w:r>
          </w:p>
        </w:tc>
        <w:tc>
          <w:tcPr>
            <w:tcW w:w="1843" w:type="dxa"/>
          </w:tcPr>
          <w:p w14:paraId="0A14DC2F" w14:textId="0A9155CF" w:rsidR="00F27BB7" w:rsidRDefault="00F27BB7" w:rsidP="00843FB6">
            <w:pPr>
              <w:rPr>
                <w:b/>
              </w:rPr>
            </w:pPr>
            <w:r>
              <w:t>orná půda</w:t>
            </w:r>
          </w:p>
        </w:tc>
        <w:tc>
          <w:tcPr>
            <w:tcW w:w="1984" w:type="dxa"/>
          </w:tcPr>
          <w:p w14:paraId="345A6071" w14:textId="77777777" w:rsidR="00F27BB7" w:rsidRPr="00843FB6" w:rsidRDefault="00F27BB7" w:rsidP="00F27BB7"/>
        </w:tc>
        <w:tc>
          <w:tcPr>
            <w:tcW w:w="1342" w:type="dxa"/>
          </w:tcPr>
          <w:p w14:paraId="5251EBC9" w14:textId="1C0985B0" w:rsidR="00F27BB7" w:rsidRPr="00843FB6" w:rsidRDefault="00F27BB7" w:rsidP="00843FB6">
            <w:pPr>
              <w:jc w:val="right"/>
            </w:pPr>
            <w:r w:rsidRPr="00843FB6">
              <w:t>282</w:t>
            </w:r>
          </w:p>
        </w:tc>
      </w:tr>
      <w:tr w:rsidR="00F27BB7" w14:paraId="6C0427E9" w14:textId="77777777" w:rsidTr="00F27BB7">
        <w:tc>
          <w:tcPr>
            <w:tcW w:w="1418" w:type="dxa"/>
          </w:tcPr>
          <w:p w14:paraId="03AE8496" w14:textId="6B6390AE" w:rsidR="00F27BB7" w:rsidRPr="00F22F5D" w:rsidRDefault="00F27BB7" w:rsidP="00843FB6">
            <w:r w:rsidRPr="00433A7D">
              <w:t>1410/235</w:t>
            </w:r>
          </w:p>
        </w:tc>
        <w:tc>
          <w:tcPr>
            <w:tcW w:w="2693" w:type="dxa"/>
          </w:tcPr>
          <w:p w14:paraId="592129D6" w14:textId="3A528843" w:rsidR="00F27BB7" w:rsidRDefault="00433A7D" w:rsidP="00843FB6">
            <w:pPr>
              <w:rPr>
                <w:b/>
              </w:rPr>
            </w:pPr>
            <w:r w:rsidRPr="00CD5641">
              <w:t>Město Beroun</w:t>
            </w:r>
          </w:p>
        </w:tc>
        <w:tc>
          <w:tcPr>
            <w:tcW w:w="1843" w:type="dxa"/>
          </w:tcPr>
          <w:p w14:paraId="684ECB2F" w14:textId="130FBF4D" w:rsidR="00F27BB7" w:rsidRDefault="00F27BB7" w:rsidP="00843FB6">
            <w:pPr>
              <w:rPr>
                <w:b/>
              </w:rPr>
            </w:pPr>
            <w:r>
              <w:t>orná půda</w:t>
            </w:r>
          </w:p>
        </w:tc>
        <w:tc>
          <w:tcPr>
            <w:tcW w:w="1984" w:type="dxa"/>
          </w:tcPr>
          <w:p w14:paraId="5571B9E5" w14:textId="77777777" w:rsidR="00F27BB7" w:rsidRPr="00D40586" w:rsidRDefault="00F27BB7" w:rsidP="00F27BB7"/>
        </w:tc>
        <w:tc>
          <w:tcPr>
            <w:tcW w:w="1342" w:type="dxa"/>
          </w:tcPr>
          <w:p w14:paraId="70118ABB" w14:textId="0A32AF0A" w:rsidR="00F27BB7" w:rsidRPr="00D40586" w:rsidRDefault="00F27BB7" w:rsidP="00843FB6">
            <w:pPr>
              <w:jc w:val="right"/>
            </w:pPr>
            <w:r w:rsidRPr="00D40586">
              <w:t>6</w:t>
            </w:r>
          </w:p>
        </w:tc>
      </w:tr>
      <w:tr w:rsidR="00F27BB7" w14:paraId="37ECBE58" w14:textId="77777777" w:rsidTr="00F27BB7">
        <w:tc>
          <w:tcPr>
            <w:tcW w:w="1418" w:type="dxa"/>
          </w:tcPr>
          <w:p w14:paraId="4CFB72D8" w14:textId="32486D50" w:rsidR="00F27BB7" w:rsidRDefault="00F27BB7" w:rsidP="00D40586">
            <w:r w:rsidRPr="00F22F5D">
              <w:t>1410/236</w:t>
            </w:r>
          </w:p>
        </w:tc>
        <w:tc>
          <w:tcPr>
            <w:tcW w:w="2693" w:type="dxa"/>
          </w:tcPr>
          <w:p w14:paraId="65719A37" w14:textId="36798F02" w:rsidR="00F27BB7" w:rsidRDefault="00F27BB7" w:rsidP="00D40586">
            <w:r w:rsidRPr="00CD5641">
              <w:t>Město Beroun</w:t>
            </w:r>
          </w:p>
        </w:tc>
        <w:tc>
          <w:tcPr>
            <w:tcW w:w="1843" w:type="dxa"/>
          </w:tcPr>
          <w:p w14:paraId="52361056" w14:textId="707012AB" w:rsidR="00F27BB7" w:rsidRDefault="00F27BB7" w:rsidP="00D40586">
            <w:r>
              <w:t>orná půda</w:t>
            </w:r>
          </w:p>
        </w:tc>
        <w:tc>
          <w:tcPr>
            <w:tcW w:w="1984" w:type="dxa"/>
          </w:tcPr>
          <w:p w14:paraId="0F7A58AF" w14:textId="77777777" w:rsidR="00F27BB7" w:rsidRDefault="00F27BB7" w:rsidP="00F27BB7"/>
        </w:tc>
        <w:tc>
          <w:tcPr>
            <w:tcW w:w="1342" w:type="dxa"/>
          </w:tcPr>
          <w:p w14:paraId="2F1E493F" w14:textId="06F566ED" w:rsidR="00F27BB7" w:rsidRDefault="00F27BB7" w:rsidP="00D40586">
            <w:pPr>
              <w:jc w:val="right"/>
            </w:pPr>
            <w:r>
              <w:t>32</w:t>
            </w:r>
          </w:p>
        </w:tc>
      </w:tr>
      <w:tr w:rsidR="00CD44BE" w14:paraId="02C4D5CF" w14:textId="77777777" w:rsidTr="00F27BB7">
        <w:tc>
          <w:tcPr>
            <w:tcW w:w="1418" w:type="dxa"/>
          </w:tcPr>
          <w:p w14:paraId="5B6D2411" w14:textId="2C4B0D76" w:rsidR="00CD44BE" w:rsidRPr="00F16982" w:rsidRDefault="00CD44BE" w:rsidP="00CD44BE">
            <w:r w:rsidRPr="00F16982">
              <w:t>1410/266</w:t>
            </w:r>
          </w:p>
        </w:tc>
        <w:tc>
          <w:tcPr>
            <w:tcW w:w="2693" w:type="dxa"/>
          </w:tcPr>
          <w:p w14:paraId="050D84BC" w14:textId="0E026D9B" w:rsidR="00CD44BE" w:rsidRPr="00CD5641" w:rsidRDefault="00CD44BE" w:rsidP="00CD44BE">
            <w:r w:rsidRPr="00CD5641">
              <w:t>Město Beroun</w:t>
            </w:r>
          </w:p>
        </w:tc>
        <w:tc>
          <w:tcPr>
            <w:tcW w:w="1843" w:type="dxa"/>
          </w:tcPr>
          <w:p w14:paraId="72A9CAA1" w14:textId="0E33988C" w:rsidR="00CD44BE" w:rsidRDefault="00CD44BE" w:rsidP="00CD44BE">
            <w:r>
              <w:t>orná půda</w:t>
            </w:r>
          </w:p>
        </w:tc>
        <w:tc>
          <w:tcPr>
            <w:tcW w:w="1984" w:type="dxa"/>
          </w:tcPr>
          <w:p w14:paraId="62032E69" w14:textId="77777777" w:rsidR="00CD44BE" w:rsidRDefault="00CD44BE" w:rsidP="00CD44BE"/>
        </w:tc>
        <w:tc>
          <w:tcPr>
            <w:tcW w:w="1342" w:type="dxa"/>
          </w:tcPr>
          <w:p w14:paraId="0FB08AAD" w14:textId="1AF2CDC8" w:rsidR="00CD44BE" w:rsidRDefault="00CD44BE" w:rsidP="00CD44BE">
            <w:pPr>
              <w:jc w:val="right"/>
            </w:pPr>
            <w:r>
              <w:t>1</w:t>
            </w:r>
          </w:p>
        </w:tc>
      </w:tr>
      <w:tr w:rsidR="00CD44BE" w14:paraId="238E4D94" w14:textId="77777777" w:rsidTr="00F27BB7">
        <w:tc>
          <w:tcPr>
            <w:tcW w:w="1418" w:type="dxa"/>
          </w:tcPr>
          <w:p w14:paraId="104F0240" w14:textId="417C26CA" w:rsidR="00CD44BE" w:rsidRPr="00F16982" w:rsidRDefault="00CD44BE" w:rsidP="00CD44BE">
            <w:r w:rsidRPr="00F16982">
              <w:t>1410/267</w:t>
            </w:r>
          </w:p>
        </w:tc>
        <w:tc>
          <w:tcPr>
            <w:tcW w:w="2693" w:type="dxa"/>
          </w:tcPr>
          <w:p w14:paraId="42160147" w14:textId="15467D80" w:rsidR="00CD44BE" w:rsidRDefault="00CD44BE" w:rsidP="00CD44BE">
            <w:r w:rsidRPr="00CD5641">
              <w:t>Město Beroun</w:t>
            </w:r>
          </w:p>
        </w:tc>
        <w:tc>
          <w:tcPr>
            <w:tcW w:w="1843" w:type="dxa"/>
          </w:tcPr>
          <w:p w14:paraId="613BEB30" w14:textId="4C4963ED" w:rsidR="00CD44BE" w:rsidRDefault="00CD44BE" w:rsidP="00CD44BE">
            <w:r>
              <w:t>orná půda</w:t>
            </w:r>
          </w:p>
        </w:tc>
        <w:tc>
          <w:tcPr>
            <w:tcW w:w="1984" w:type="dxa"/>
          </w:tcPr>
          <w:p w14:paraId="533BC7CD" w14:textId="77777777" w:rsidR="00CD44BE" w:rsidRDefault="00CD44BE" w:rsidP="00CD44BE"/>
        </w:tc>
        <w:tc>
          <w:tcPr>
            <w:tcW w:w="1342" w:type="dxa"/>
          </w:tcPr>
          <w:p w14:paraId="59E439E8" w14:textId="368B5F6D" w:rsidR="00CD44BE" w:rsidRDefault="00CD44BE" w:rsidP="00CD44BE">
            <w:pPr>
              <w:jc w:val="right"/>
            </w:pPr>
            <w:r>
              <w:t>65</w:t>
            </w:r>
          </w:p>
        </w:tc>
      </w:tr>
      <w:tr w:rsidR="00F16982" w14:paraId="175DCAD9" w14:textId="77777777" w:rsidTr="00F27BB7">
        <w:tc>
          <w:tcPr>
            <w:tcW w:w="1418" w:type="dxa"/>
          </w:tcPr>
          <w:p w14:paraId="2542E781" w14:textId="15AA07A7" w:rsidR="00F16982" w:rsidRPr="00440AE9" w:rsidRDefault="00F16982" w:rsidP="00F16982">
            <w:r w:rsidRPr="00440AE9">
              <w:t>1410/268</w:t>
            </w:r>
          </w:p>
        </w:tc>
        <w:tc>
          <w:tcPr>
            <w:tcW w:w="2693" w:type="dxa"/>
          </w:tcPr>
          <w:p w14:paraId="12B8174F" w14:textId="25501658" w:rsidR="00F16982" w:rsidRPr="00440AE9" w:rsidRDefault="00F16982" w:rsidP="00F16982">
            <w:r w:rsidRPr="00440AE9">
              <w:t>Město Beroun</w:t>
            </w:r>
          </w:p>
        </w:tc>
        <w:tc>
          <w:tcPr>
            <w:tcW w:w="1843" w:type="dxa"/>
          </w:tcPr>
          <w:p w14:paraId="3B62E434" w14:textId="0C7601AB" w:rsidR="00F16982" w:rsidRPr="00440AE9" w:rsidRDefault="00F16982" w:rsidP="00F16982">
            <w:r w:rsidRPr="00440AE9">
              <w:t>orná půda</w:t>
            </w:r>
          </w:p>
        </w:tc>
        <w:tc>
          <w:tcPr>
            <w:tcW w:w="1984" w:type="dxa"/>
          </w:tcPr>
          <w:p w14:paraId="6A55AAFC" w14:textId="77777777" w:rsidR="00F16982" w:rsidRPr="00440AE9" w:rsidRDefault="00F16982" w:rsidP="00F16982"/>
        </w:tc>
        <w:tc>
          <w:tcPr>
            <w:tcW w:w="1342" w:type="dxa"/>
          </w:tcPr>
          <w:p w14:paraId="3DAC55A1" w14:textId="4465B30C" w:rsidR="00F16982" w:rsidRPr="00440AE9" w:rsidRDefault="00F16982" w:rsidP="00F16982">
            <w:pPr>
              <w:jc w:val="right"/>
            </w:pPr>
            <w:r w:rsidRPr="00440AE9">
              <w:t>69</w:t>
            </w:r>
          </w:p>
        </w:tc>
      </w:tr>
      <w:tr w:rsidR="00F16982" w14:paraId="53037157" w14:textId="77777777" w:rsidTr="00F27BB7">
        <w:tc>
          <w:tcPr>
            <w:tcW w:w="1418" w:type="dxa"/>
          </w:tcPr>
          <w:p w14:paraId="043B93A5" w14:textId="3B3DF6F8" w:rsidR="00F16982" w:rsidRDefault="00F16982" w:rsidP="00F16982">
            <w:r w:rsidRPr="00F16982">
              <w:t>1410/269</w:t>
            </w:r>
          </w:p>
        </w:tc>
        <w:tc>
          <w:tcPr>
            <w:tcW w:w="2693" w:type="dxa"/>
          </w:tcPr>
          <w:p w14:paraId="7C9BC5E1" w14:textId="65F82AB7" w:rsidR="00F16982" w:rsidRDefault="00F16982" w:rsidP="00F16982">
            <w:r w:rsidRPr="00CD5641">
              <w:t>Město Beroun</w:t>
            </w:r>
          </w:p>
        </w:tc>
        <w:tc>
          <w:tcPr>
            <w:tcW w:w="1843" w:type="dxa"/>
          </w:tcPr>
          <w:p w14:paraId="7F0337A1" w14:textId="7C8B9D12" w:rsidR="00F16982" w:rsidRDefault="00F16982" w:rsidP="00F16982">
            <w:r>
              <w:t>orná půda</w:t>
            </w:r>
          </w:p>
        </w:tc>
        <w:tc>
          <w:tcPr>
            <w:tcW w:w="1984" w:type="dxa"/>
          </w:tcPr>
          <w:p w14:paraId="16487453" w14:textId="77777777" w:rsidR="00F16982" w:rsidRDefault="00F16982" w:rsidP="00F16982"/>
        </w:tc>
        <w:tc>
          <w:tcPr>
            <w:tcW w:w="1342" w:type="dxa"/>
          </w:tcPr>
          <w:p w14:paraId="1B88326E" w14:textId="1315BFA4" w:rsidR="00F16982" w:rsidRDefault="00F16982" w:rsidP="00F16982">
            <w:pPr>
              <w:jc w:val="right"/>
            </w:pPr>
            <w:r>
              <w:t>192</w:t>
            </w:r>
          </w:p>
        </w:tc>
      </w:tr>
      <w:tr w:rsidR="00F16982" w14:paraId="15DD3575" w14:textId="77777777" w:rsidTr="00F27BB7">
        <w:tc>
          <w:tcPr>
            <w:tcW w:w="1418" w:type="dxa"/>
          </w:tcPr>
          <w:p w14:paraId="461FE61B" w14:textId="249D7F6E" w:rsidR="00F16982" w:rsidRDefault="00F16982" w:rsidP="00F16982">
            <w:r>
              <w:t>1413/281</w:t>
            </w:r>
          </w:p>
        </w:tc>
        <w:tc>
          <w:tcPr>
            <w:tcW w:w="2693" w:type="dxa"/>
          </w:tcPr>
          <w:p w14:paraId="50CB68EF" w14:textId="3958235F" w:rsidR="00F16982" w:rsidRDefault="00F16982" w:rsidP="00F16982">
            <w:r w:rsidRPr="00CD5641">
              <w:t>Město Beroun</w:t>
            </w:r>
          </w:p>
        </w:tc>
        <w:tc>
          <w:tcPr>
            <w:tcW w:w="1843" w:type="dxa"/>
          </w:tcPr>
          <w:p w14:paraId="26856B79" w14:textId="0551C8B6" w:rsidR="00F16982" w:rsidRDefault="00F16982" w:rsidP="00F16982">
            <w:r>
              <w:t>orná půda</w:t>
            </w:r>
          </w:p>
        </w:tc>
        <w:tc>
          <w:tcPr>
            <w:tcW w:w="1984" w:type="dxa"/>
          </w:tcPr>
          <w:p w14:paraId="3647C570" w14:textId="77777777" w:rsidR="00F16982" w:rsidRDefault="00F16982" w:rsidP="00F16982"/>
        </w:tc>
        <w:tc>
          <w:tcPr>
            <w:tcW w:w="1342" w:type="dxa"/>
          </w:tcPr>
          <w:p w14:paraId="1EB160D9" w14:textId="74A342D4" w:rsidR="00F16982" w:rsidRDefault="00F16982" w:rsidP="00F16982">
            <w:pPr>
              <w:jc w:val="right"/>
            </w:pPr>
            <w:r>
              <w:t>59</w:t>
            </w:r>
          </w:p>
        </w:tc>
      </w:tr>
      <w:tr w:rsidR="00F16982" w14:paraId="7C03FDEE" w14:textId="77777777" w:rsidTr="00F27BB7">
        <w:tc>
          <w:tcPr>
            <w:tcW w:w="1418" w:type="dxa"/>
          </w:tcPr>
          <w:p w14:paraId="62588E10" w14:textId="5155F919" w:rsidR="00F16982" w:rsidRDefault="00F16982" w:rsidP="00F16982">
            <w:r>
              <w:t>1413/339</w:t>
            </w:r>
          </w:p>
        </w:tc>
        <w:tc>
          <w:tcPr>
            <w:tcW w:w="2693" w:type="dxa"/>
          </w:tcPr>
          <w:p w14:paraId="7A4EDD5E" w14:textId="2D8D8F63" w:rsidR="00F16982" w:rsidRDefault="00F16982" w:rsidP="00F16982">
            <w:r w:rsidRPr="00CD5641">
              <w:t>Město Beroun</w:t>
            </w:r>
          </w:p>
        </w:tc>
        <w:tc>
          <w:tcPr>
            <w:tcW w:w="1843" w:type="dxa"/>
          </w:tcPr>
          <w:p w14:paraId="3E8F4C05" w14:textId="666C38DC" w:rsidR="00F16982" w:rsidRDefault="00F16982" w:rsidP="00F16982">
            <w:r>
              <w:t>ostatní plocha</w:t>
            </w:r>
          </w:p>
        </w:tc>
        <w:tc>
          <w:tcPr>
            <w:tcW w:w="1984" w:type="dxa"/>
          </w:tcPr>
          <w:p w14:paraId="6FF81C82" w14:textId="60CE4209" w:rsidR="00F16982" w:rsidRDefault="00F16982" w:rsidP="00F16982">
            <w:r>
              <w:t>ostatní komunikace</w:t>
            </w:r>
          </w:p>
        </w:tc>
        <w:tc>
          <w:tcPr>
            <w:tcW w:w="1342" w:type="dxa"/>
          </w:tcPr>
          <w:p w14:paraId="10FE049F" w14:textId="63C8459C" w:rsidR="00F16982" w:rsidRDefault="00F16982" w:rsidP="00F16982">
            <w:pPr>
              <w:jc w:val="right"/>
            </w:pPr>
            <w:r>
              <w:t>77</w:t>
            </w:r>
          </w:p>
        </w:tc>
      </w:tr>
      <w:tr w:rsidR="00F16982" w14:paraId="0335D582" w14:textId="77777777" w:rsidTr="00F27BB7">
        <w:tc>
          <w:tcPr>
            <w:tcW w:w="1418" w:type="dxa"/>
          </w:tcPr>
          <w:p w14:paraId="4031A02D" w14:textId="01B8CF29" w:rsidR="00F16982" w:rsidRDefault="00F16982" w:rsidP="00F16982">
            <w:r>
              <w:t>1413/340</w:t>
            </w:r>
          </w:p>
        </w:tc>
        <w:tc>
          <w:tcPr>
            <w:tcW w:w="2693" w:type="dxa"/>
          </w:tcPr>
          <w:p w14:paraId="4ADABCFB" w14:textId="05E721CA" w:rsidR="00F16982" w:rsidRDefault="00F16982" w:rsidP="00F16982">
            <w:r w:rsidRPr="00CD5641">
              <w:t>Město Beroun</w:t>
            </w:r>
          </w:p>
        </w:tc>
        <w:tc>
          <w:tcPr>
            <w:tcW w:w="1843" w:type="dxa"/>
          </w:tcPr>
          <w:p w14:paraId="4490D2D5" w14:textId="3DC3859E" w:rsidR="00F16982" w:rsidRDefault="00F16982" w:rsidP="00F16982">
            <w:r>
              <w:t>ostatní plocha</w:t>
            </w:r>
          </w:p>
        </w:tc>
        <w:tc>
          <w:tcPr>
            <w:tcW w:w="1984" w:type="dxa"/>
          </w:tcPr>
          <w:p w14:paraId="3E9B2744" w14:textId="6E6793F5" w:rsidR="00F16982" w:rsidRDefault="00F16982" w:rsidP="00F16982">
            <w:r>
              <w:t>ostatní komunikace</w:t>
            </w:r>
          </w:p>
        </w:tc>
        <w:tc>
          <w:tcPr>
            <w:tcW w:w="1342" w:type="dxa"/>
          </w:tcPr>
          <w:p w14:paraId="0EFC6185" w14:textId="16A40901" w:rsidR="00F16982" w:rsidRDefault="00F16982" w:rsidP="00F16982">
            <w:pPr>
              <w:jc w:val="right"/>
            </w:pPr>
            <w:r>
              <w:t>6</w:t>
            </w:r>
          </w:p>
        </w:tc>
      </w:tr>
      <w:tr w:rsidR="00F16982" w14:paraId="7BB9F8DC" w14:textId="77777777" w:rsidTr="00F27BB7">
        <w:tc>
          <w:tcPr>
            <w:tcW w:w="1418" w:type="dxa"/>
          </w:tcPr>
          <w:p w14:paraId="6BD54637" w14:textId="08EACD3C" w:rsidR="00F16982" w:rsidRPr="00944B61" w:rsidRDefault="00F16982" w:rsidP="00F16982">
            <w:r>
              <w:t>1413/341</w:t>
            </w:r>
          </w:p>
        </w:tc>
        <w:tc>
          <w:tcPr>
            <w:tcW w:w="2693" w:type="dxa"/>
          </w:tcPr>
          <w:p w14:paraId="6FF38F1C" w14:textId="414CF520" w:rsidR="00F16982" w:rsidRDefault="00F16982" w:rsidP="00F16982">
            <w:r w:rsidRPr="00CD5641">
              <w:t>Město Beroun</w:t>
            </w:r>
          </w:p>
        </w:tc>
        <w:tc>
          <w:tcPr>
            <w:tcW w:w="1843" w:type="dxa"/>
          </w:tcPr>
          <w:p w14:paraId="6DC60AFF" w14:textId="38A44321" w:rsidR="00F16982" w:rsidRDefault="00F16982" w:rsidP="00F16982">
            <w:r>
              <w:t>ostatní plocha</w:t>
            </w:r>
          </w:p>
        </w:tc>
        <w:tc>
          <w:tcPr>
            <w:tcW w:w="1984" w:type="dxa"/>
          </w:tcPr>
          <w:p w14:paraId="29B011A5" w14:textId="22DF37D6" w:rsidR="00F16982" w:rsidRDefault="00F16982" w:rsidP="00F16982">
            <w:r>
              <w:t>ostatní komunikace</w:t>
            </w:r>
          </w:p>
        </w:tc>
        <w:tc>
          <w:tcPr>
            <w:tcW w:w="1342" w:type="dxa"/>
          </w:tcPr>
          <w:p w14:paraId="71D10BAE" w14:textId="686DC383" w:rsidR="00F16982" w:rsidRDefault="00F16982" w:rsidP="00F16982">
            <w:pPr>
              <w:jc w:val="right"/>
            </w:pPr>
            <w:r>
              <w:t>45</w:t>
            </w:r>
          </w:p>
        </w:tc>
      </w:tr>
      <w:tr w:rsidR="00F16982" w14:paraId="77F150CF" w14:textId="77777777" w:rsidTr="00F27BB7">
        <w:tc>
          <w:tcPr>
            <w:tcW w:w="1418" w:type="dxa"/>
          </w:tcPr>
          <w:p w14:paraId="0516ABC6" w14:textId="47CB2305" w:rsidR="00F16982" w:rsidRPr="00944B61" w:rsidRDefault="00F16982" w:rsidP="00F16982">
            <w:r w:rsidRPr="00944B61">
              <w:t>2272/1</w:t>
            </w:r>
          </w:p>
        </w:tc>
        <w:tc>
          <w:tcPr>
            <w:tcW w:w="2693" w:type="dxa"/>
          </w:tcPr>
          <w:p w14:paraId="51C88346" w14:textId="570B61E3" w:rsidR="00F16982" w:rsidRDefault="00F16982" w:rsidP="00F16982">
            <w:r w:rsidRPr="00CD5641">
              <w:t>Město Beroun</w:t>
            </w:r>
          </w:p>
        </w:tc>
        <w:tc>
          <w:tcPr>
            <w:tcW w:w="1843" w:type="dxa"/>
          </w:tcPr>
          <w:p w14:paraId="1461050D" w14:textId="6AB730F5" w:rsidR="00F16982" w:rsidRDefault="00F16982" w:rsidP="00F16982">
            <w:r>
              <w:t>orná půda</w:t>
            </w:r>
          </w:p>
        </w:tc>
        <w:tc>
          <w:tcPr>
            <w:tcW w:w="1984" w:type="dxa"/>
          </w:tcPr>
          <w:p w14:paraId="70A47EE3" w14:textId="77777777" w:rsidR="00F16982" w:rsidRDefault="00F16982" w:rsidP="00F16982"/>
        </w:tc>
        <w:tc>
          <w:tcPr>
            <w:tcW w:w="1342" w:type="dxa"/>
          </w:tcPr>
          <w:p w14:paraId="690B776C" w14:textId="62A1B4DD" w:rsidR="00F16982" w:rsidRDefault="00F16982" w:rsidP="00F16982">
            <w:pPr>
              <w:jc w:val="right"/>
            </w:pPr>
            <w:r>
              <w:t>579</w:t>
            </w:r>
          </w:p>
        </w:tc>
      </w:tr>
      <w:tr w:rsidR="00F16982" w14:paraId="021007FD" w14:textId="77777777" w:rsidTr="00F27BB7">
        <w:tc>
          <w:tcPr>
            <w:tcW w:w="1418" w:type="dxa"/>
          </w:tcPr>
          <w:p w14:paraId="300BA2B8" w14:textId="31711D85" w:rsidR="00F16982" w:rsidRPr="00944B61" w:rsidRDefault="00F16982" w:rsidP="00F16982">
            <w:r w:rsidRPr="00944B61">
              <w:t>2272/9</w:t>
            </w:r>
          </w:p>
        </w:tc>
        <w:tc>
          <w:tcPr>
            <w:tcW w:w="2693" w:type="dxa"/>
          </w:tcPr>
          <w:p w14:paraId="496E3021" w14:textId="5B863EB9" w:rsidR="00F16982" w:rsidRDefault="00F16982" w:rsidP="00F16982">
            <w:r w:rsidRPr="00CD5641">
              <w:t>Město Beroun</w:t>
            </w:r>
          </w:p>
        </w:tc>
        <w:tc>
          <w:tcPr>
            <w:tcW w:w="1843" w:type="dxa"/>
          </w:tcPr>
          <w:p w14:paraId="2339402D" w14:textId="48211D04" w:rsidR="00F16982" w:rsidRDefault="00F16982" w:rsidP="00F16982">
            <w:r>
              <w:t>orná půda</w:t>
            </w:r>
          </w:p>
        </w:tc>
        <w:tc>
          <w:tcPr>
            <w:tcW w:w="1984" w:type="dxa"/>
          </w:tcPr>
          <w:p w14:paraId="5A646F6A" w14:textId="77777777" w:rsidR="00F16982" w:rsidRDefault="00F16982" w:rsidP="00F16982"/>
        </w:tc>
        <w:tc>
          <w:tcPr>
            <w:tcW w:w="1342" w:type="dxa"/>
          </w:tcPr>
          <w:p w14:paraId="665FBE2F" w14:textId="71A4CD49" w:rsidR="00F16982" w:rsidRDefault="00F16982" w:rsidP="00F16982">
            <w:pPr>
              <w:jc w:val="right"/>
            </w:pPr>
            <w:r>
              <w:t>159</w:t>
            </w:r>
          </w:p>
        </w:tc>
      </w:tr>
      <w:tr w:rsidR="00F16982" w14:paraId="13B9D083" w14:textId="77777777" w:rsidTr="00F27BB7">
        <w:tc>
          <w:tcPr>
            <w:tcW w:w="1418" w:type="dxa"/>
          </w:tcPr>
          <w:p w14:paraId="4785E082" w14:textId="27D6FF81" w:rsidR="00F16982" w:rsidRPr="00944B61" w:rsidRDefault="00F16982" w:rsidP="00F16982">
            <w:r w:rsidRPr="00433A7D">
              <w:t>2276/12</w:t>
            </w:r>
          </w:p>
        </w:tc>
        <w:tc>
          <w:tcPr>
            <w:tcW w:w="2693" w:type="dxa"/>
          </w:tcPr>
          <w:p w14:paraId="7602C82B" w14:textId="702BA41A" w:rsidR="00F16982" w:rsidRDefault="00F16982" w:rsidP="00F16982">
            <w:r w:rsidRPr="00CD5641">
              <w:t>Město Beroun</w:t>
            </w:r>
          </w:p>
        </w:tc>
        <w:tc>
          <w:tcPr>
            <w:tcW w:w="1843" w:type="dxa"/>
          </w:tcPr>
          <w:p w14:paraId="63C61DDE" w14:textId="55436185" w:rsidR="00F16982" w:rsidRDefault="00F16982" w:rsidP="00F16982">
            <w:r>
              <w:t>orná půda</w:t>
            </w:r>
          </w:p>
        </w:tc>
        <w:tc>
          <w:tcPr>
            <w:tcW w:w="1984" w:type="dxa"/>
          </w:tcPr>
          <w:p w14:paraId="2BAA73B1" w14:textId="77777777" w:rsidR="00F16982" w:rsidRDefault="00F16982" w:rsidP="00F16982"/>
        </w:tc>
        <w:tc>
          <w:tcPr>
            <w:tcW w:w="1342" w:type="dxa"/>
          </w:tcPr>
          <w:p w14:paraId="4274BE6A" w14:textId="0B424E95" w:rsidR="00F16982" w:rsidRDefault="00F16982" w:rsidP="00F16982">
            <w:pPr>
              <w:jc w:val="right"/>
            </w:pPr>
            <w:r>
              <w:t>3</w:t>
            </w:r>
          </w:p>
        </w:tc>
      </w:tr>
    </w:tbl>
    <w:p w14:paraId="71BA3CF6" w14:textId="77777777" w:rsidR="00CA3F77" w:rsidRDefault="00CA3F77" w:rsidP="00B064D8"/>
    <w:p w14:paraId="39BF092E" w14:textId="71CD9CA6" w:rsidR="00C2058D" w:rsidRPr="00A917C0" w:rsidRDefault="00A917C0" w:rsidP="00A917C0">
      <w:pPr>
        <w:pStyle w:val="Nadpis4"/>
      </w:pPr>
      <w:r w:rsidRPr="00A917C0">
        <w:t>n) seznam pozemků podle katastru nemovitostí, na kterých vznikne ochranné nebo bezpečnostní pásmo.</w:t>
      </w:r>
    </w:p>
    <w:p w14:paraId="7E3CC764" w14:textId="121B8758" w:rsidR="00B064D8" w:rsidRDefault="008B3B6A" w:rsidP="00B064D8">
      <w:r w:rsidRPr="008B3B6A">
        <w:t xml:space="preserve">V souvislosti se stavbou nevzniknou ochranná </w:t>
      </w:r>
      <w:r w:rsidR="002F2ED6">
        <w:t>ani</w:t>
      </w:r>
      <w:r w:rsidRPr="008B3B6A">
        <w:t xml:space="preserve"> bezpečnostní pásma.</w:t>
      </w:r>
    </w:p>
    <w:p w14:paraId="058166D5" w14:textId="77777777" w:rsidR="00512303" w:rsidRDefault="00512303" w:rsidP="003E4D03">
      <w:pPr>
        <w:pStyle w:val="Nadpis2"/>
      </w:pPr>
    </w:p>
    <w:p w14:paraId="6679D262" w14:textId="77777777" w:rsidR="003E4D03" w:rsidRPr="003E4D03" w:rsidRDefault="003E4D03" w:rsidP="003E4D03">
      <w:pPr>
        <w:pStyle w:val="Nadpis2"/>
      </w:pPr>
      <w:bookmarkStart w:id="9" w:name="_Toc213917071"/>
      <w:r w:rsidRPr="003E4D03">
        <w:t>B.2 Celkový popis stavby</w:t>
      </w:r>
      <w:bookmarkEnd w:id="9"/>
    </w:p>
    <w:p w14:paraId="6A88EB1E" w14:textId="77777777" w:rsidR="003E4D03" w:rsidRDefault="003E4D03" w:rsidP="003E4D03">
      <w:pPr>
        <w:pStyle w:val="Nadpis3"/>
        <w:rPr>
          <w:rFonts w:ascii="Arial" w:hAnsi="Arial" w:cs="Arial"/>
          <w:color w:val="000000"/>
          <w:sz w:val="20"/>
          <w:szCs w:val="20"/>
        </w:rPr>
      </w:pPr>
      <w:bookmarkStart w:id="10" w:name="_Toc213917072"/>
      <w:r w:rsidRPr="003E4D03">
        <w:t>B.2.1 Základní charakteristika stavby a jejího užívání</w:t>
      </w:r>
      <w:bookmarkEnd w:id="10"/>
    </w:p>
    <w:p w14:paraId="21B0BEDC" w14:textId="180775BC" w:rsidR="003E4D03" w:rsidRDefault="003E4D03" w:rsidP="003E4D03">
      <w:pPr>
        <w:pStyle w:val="Nadpis4"/>
      </w:pPr>
      <w:r w:rsidRPr="003E4D03">
        <w:t>a) nová stav</w:t>
      </w:r>
      <w:r>
        <w:t>ba nebo změna dokončené stavby</w:t>
      </w:r>
    </w:p>
    <w:p w14:paraId="7C9D8FB8" w14:textId="77777777" w:rsidR="003E4D03" w:rsidRPr="003E4D03" w:rsidRDefault="003E4D03" w:rsidP="003E4D03">
      <w:r w:rsidRPr="003E4D03">
        <w:t>Navrženy jsou nové stavby.</w:t>
      </w:r>
    </w:p>
    <w:p w14:paraId="1496B30D" w14:textId="3858AF90" w:rsidR="003E4D03" w:rsidRDefault="003E4D03" w:rsidP="003E4D03">
      <w:pPr>
        <w:pStyle w:val="Nadpis4"/>
      </w:pPr>
      <w:r w:rsidRPr="003E4D03">
        <w:t>b)</w:t>
      </w:r>
      <w:r>
        <w:t> účel užívání stavby</w:t>
      </w:r>
    </w:p>
    <w:p w14:paraId="1C3CA5FB" w14:textId="0ABDC1F6" w:rsidR="00175DCD" w:rsidRDefault="00001315" w:rsidP="00175DCD">
      <w:r w:rsidRPr="0048454F">
        <w:t xml:space="preserve">Jedná se o stavbu </w:t>
      </w:r>
      <w:r>
        <w:t>části</w:t>
      </w:r>
      <w:r w:rsidRPr="0048454F">
        <w:t xml:space="preserve"> parku</w:t>
      </w:r>
      <w:r>
        <w:t>, která</w:t>
      </w:r>
      <w:r w:rsidR="00BA6A97">
        <w:t xml:space="preserve"> s</w:t>
      </w:r>
      <w:r w:rsidR="003E4D03">
        <w:t>louží pro rekreaci, herní</w:t>
      </w:r>
      <w:r w:rsidR="00205399">
        <w:t>, naučné</w:t>
      </w:r>
      <w:r w:rsidR="003E4D03">
        <w:t xml:space="preserve"> a volnočasové aktivity.</w:t>
      </w:r>
      <w:r>
        <w:t xml:space="preserve"> </w:t>
      </w:r>
    </w:p>
    <w:p w14:paraId="745FA4E1" w14:textId="594D1764" w:rsidR="003E4D03" w:rsidRDefault="003E4D03" w:rsidP="003E4D03">
      <w:pPr>
        <w:pStyle w:val="Nadpis4"/>
      </w:pPr>
      <w:r w:rsidRPr="003E4D03">
        <w:t xml:space="preserve">c) trvalá nebo dočasná </w:t>
      </w:r>
      <w:r>
        <w:t>stavba</w:t>
      </w:r>
    </w:p>
    <w:p w14:paraId="06C4EF23" w14:textId="0FA44F35" w:rsidR="003E4D03" w:rsidRPr="003E4D03" w:rsidRDefault="003E4D03" w:rsidP="003E4D03">
      <w:r w:rsidRPr="003E4D03">
        <w:t>Trvalá stavba.</w:t>
      </w:r>
    </w:p>
    <w:p w14:paraId="14453D8F" w14:textId="77777777" w:rsidR="003E4D03" w:rsidRDefault="003E4D03" w:rsidP="003E4D03">
      <w:pPr>
        <w:pStyle w:val="Nadpis4"/>
      </w:pPr>
      <w:r w:rsidRPr="003E4D03">
        <w:t>d) informace o vydaných rozhodnutích o povolení výjimky z technických požadavků na stavby a technických požadavků zabezpečujících bezbariérové užívání stavby,</w:t>
      </w:r>
    </w:p>
    <w:p w14:paraId="7D1BB2CB" w14:textId="029D4E23" w:rsidR="003E4D03" w:rsidRDefault="00B6705E" w:rsidP="003E4D03">
      <w:r>
        <w:t xml:space="preserve">Informace budou doplněny </w:t>
      </w:r>
      <w:r w:rsidR="00205399">
        <w:t>v rámci inženýrské činnosti.</w:t>
      </w:r>
    </w:p>
    <w:p w14:paraId="1A5877D5" w14:textId="0B76C0E7" w:rsidR="005378DA" w:rsidRPr="00805EDC" w:rsidRDefault="00591C9C" w:rsidP="00440AE9">
      <w:pPr>
        <w:rPr>
          <w:b/>
          <w:iCs/>
        </w:rPr>
      </w:pPr>
      <w:r w:rsidRPr="00B67132">
        <w:t xml:space="preserve">Podélné sklony komunikací jsou ovlivněny svažitým terénem lokality. Poloha komunikací je určena úzkým tvarem pozemku, návazností na stávající komunikace a platným regulačním plánem. Při dodržení </w:t>
      </w:r>
      <w:r w:rsidR="00BF5042" w:rsidRPr="00B67132">
        <w:t>těchto limitů</w:t>
      </w:r>
      <w:r w:rsidRPr="00B67132">
        <w:t xml:space="preserve"> dojde k</w:t>
      </w:r>
      <w:r w:rsidR="00433A7D" w:rsidRPr="00B67132">
        <w:t> </w:t>
      </w:r>
      <w:r w:rsidRPr="00B67132">
        <w:t>překročení</w:t>
      </w:r>
      <w:r w:rsidR="00433A7D" w:rsidRPr="00B67132">
        <w:t xml:space="preserve"> maximálních povolených sklonů požadovaných příslušnými předpisy. </w:t>
      </w:r>
      <w:r w:rsidR="000A299B" w:rsidRPr="00B67132">
        <w:t xml:space="preserve">Bude nutné zažádat o příslušné výjimky a souhlasy. </w:t>
      </w:r>
    </w:p>
    <w:p w14:paraId="3F574721" w14:textId="77777777" w:rsidR="003E4D03" w:rsidRDefault="003E4D03" w:rsidP="003E4D03">
      <w:pPr>
        <w:pStyle w:val="Nadpis4"/>
      </w:pPr>
      <w:r w:rsidRPr="003E4D03">
        <w:t>e) informace o tom, zda a v jakých částech dokumentace jsou zohledněny podmínky závazných stanovisek dotčených orgánů,</w:t>
      </w:r>
    </w:p>
    <w:p w14:paraId="380743F7" w14:textId="2D933769" w:rsidR="00B6705E" w:rsidRDefault="00B6705E" w:rsidP="00B6705E">
      <w:r>
        <w:t>Informace budou doplněny v rámci inženýrské činnosti, po vydání stanovisek dotčených orgánů.</w:t>
      </w:r>
    </w:p>
    <w:p w14:paraId="12D64D98" w14:textId="5F11516C" w:rsidR="003B273B" w:rsidRDefault="003B273B" w:rsidP="003B273B">
      <w:pPr>
        <w:pStyle w:val="Nadpis4"/>
      </w:pPr>
      <w:r w:rsidRPr="003B273B">
        <w:rPr>
          <w:rStyle w:val="PromnnHTML"/>
          <w:i w:val="0"/>
          <w:iCs/>
        </w:rPr>
        <w:t>f)</w:t>
      </w:r>
      <w:r w:rsidRPr="003B273B">
        <w:t xml:space="preserve"> celkový popis koncepce řešení stavby včetně základních parametrů </w:t>
      </w:r>
      <w:r w:rsidR="007A7F58" w:rsidRPr="003B273B">
        <w:t>stavby – návrhová</w:t>
      </w:r>
      <w:r w:rsidRPr="003B273B">
        <w:t xml:space="preserve"> rychlost, provozní staničení, šířkové uspořádání, intenzity dopravy, technologie a zařízení, nová ochranná pásma a chráněná území apod.</w:t>
      </w:r>
    </w:p>
    <w:p w14:paraId="5C0D8A76" w14:textId="77777777" w:rsidR="00E263EA" w:rsidRPr="00E263EA" w:rsidRDefault="00E263EA" w:rsidP="00E263EA"/>
    <w:p w14:paraId="53BD787C" w14:textId="77777777" w:rsidR="003F5746" w:rsidRPr="003F5746" w:rsidRDefault="003F5746" w:rsidP="003F5746">
      <w:pPr>
        <w:pStyle w:val="Bezmezer"/>
        <w:keepNext/>
        <w:rPr>
          <w:b/>
        </w:rPr>
      </w:pPr>
      <w:r w:rsidRPr="003F5746">
        <w:rPr>
          <w:b/>
        </w:rPr>
        <w:lastRenderedPageBreak/>
        <w:t xml:space="preserve">Komunikace: </w:t>
      </w:r>
    </w:p>
    <w:p w14:paraId="4CCD840D" w14:textId="28E6EDBF" w:rsidR="003F5746" w:rsidRDefault="003F5746" w:rsidP="003F5746">
      <w:r>
        <w:t>Celkem je navrženo 6 větví (větev A</w:t>
      </w:r>
      <w:r w:rsidR="00AB6685">
        <w:t xml:space="preserve"> až</w:t>
      </w:r>
      <w:r>
        <w:t xml:space="preserve"> F) parkových chodníků. Šířka navržených chodníků bude 2,5 m včetně obou zapuštěných obrub. </w:t>
      </w:r>
      <w:r w:rsidRPr="00F65E46">
        <w:t>Příčný sklon 0 %</w:t>
      </w:r>
      <w:r>
        <w:t xml:space="preserve"> kromě větve F</w:t>
      </w:r>
      <w:r w:rsidRPr="00F65E46">
        <w:t>.</w:t>
      </w:r>
      <w:r>
        <w:t xml:space="preserve"> U větve F je p</w:t>
      </w:r>
      <w:r w:rsidRPr="00F64632">
        <w:t>říčný sklon 2 %</w:t>
      </w:r>
      <w:r>
        <w:t>. Kryt chodníků bude z drenážního betonu.</w:t>
      </w:r>
    </w:p>
    <w:p w14:paraId="704E4823" w14:textId="77777777" w:rsidR="003F5746" w:rsidRDefault="003F5746" w:rsidP="003F5746">
      <w:r>
        <w:t xml:space="preserve">Součástí objektu jsou i podélná parkovací stání mezí větví A </w:t>
      </w:r>
      <w:proofErr w:type="spellStart"/>
      <w:r>
        <w:t>a</w:t>
      </w:r>
      <w:proofErr w:type="spellEnd"/>
      <w:r>
        <w:t xml:space="preserve"> plánovanou komunikací. Parkovací stání jsou navržena o šířce 2,25 m a s příčným sklonem 1 % směrem do vozovky. Skupiny parkovacích stání budou přerušena ostrůvky se zelení. Parkovací stání jsou navržena s krytem z betonové propustné dlažby tl. 80 mm.</w:t>
      </w:r>
    </w:p>
    <w:p w14:paraId="645FA827" w14:textId="2069469B" w:rsidR="003F5746" w:rsidRDefault="003F5746" w:rsidP="003F5746">
      <w:r w:rsidRPr="00F65E46">
        <w:t>Součástí objektu jsou i odpočinkové podesty podél parkových chodníků.</w:t>
      </w:r>
      <w:r>
        <w:t xml:space="preserve"> </w:t>
      </w:r>
      <w:r w:rsidRPr="00F64632">
        <w:t>Příčný sklon 1,5</w:t>
      </w:r>
      <w:r w:rsidR="007A7F58">
        <w:t xml:space="preserve"> </w:t>
      </w:r>
      <w:r w:rsidRPr="00F64632">
        <w:t>% - 2</w:t>
      </w:r>
      <w:r w:rsidR="007A7F58">
        <w:t xml:space="preserve"> </w:t>
      </w:r>
      <w:r w:rsidRPr="00F64632">
        <w:t>%. Kryt z kletovaného betonu.</w:t>
      </w:r>
    </w:p>
    <w:p w14:paraId="7300FB12" w14:textId="324BB93A" w:rsidR="007D417A" w:rsidRDefault="007D417A" w:rsidP="007D417A">
      <w:r w:rsidRPr="00E240A9">
        <w:t xml:space="preserve">Součástí </w:t>
      </w:r>
      <w:r>
        <w:t>objektu</w:t>
      </w:r>
      <w:r w:rsidRPr="00E240A9">
        <w:t xml:space="preserve"> jsou</w:t>
      </w:r>
      <w:r w:rsidR="00FB7D90">
        <w:t xml:space="preserve"> doplňkové chodníkové plochy</w:t>
      </w:r>
      <w:r>
        <w:t xml:space="preserve"> z propustné dlažby. D</w:t>
      </w:r>
      <w:r w:rsidRPr="00E240A9">
        <w:t>vě chodníkové plochy v prodloužení parkovacích stání. Jsou navrženy o šířce 2,25 m a s příčným sklonem 1 %, s krytem z betonové propustné dlažby tl. 80 mm.</w:t>
      </w:r>
      <w:r>
        <w:t xml:space="preserve"> </w:t>
      </w:r>
      <w:r w:rsidRPr="00E240A9">
        <w:t>Napojení na bezejmenný chodník z ulice Polní bude mít</w:t>
      </w:r>
      <w:r>
        <w:t xml:space="preserve"> p</w:t>
      </w:r>
      <w:r w:rsidRPr="00E240A9">
        <w:t>říčný sklon 1,5</w:t>
      </w:r>
      <w:r w:rsidR="007A7F58">
        <w:t xml:space="preserve"> </w:t>
      </w:r>
      <w:r w:rsidRPr="00E240A9">
        <w:t>% - 2</w:t>
      </w:r>
      <w:r w:rsidR="007A7F58">
        <w:t xml:space="preserve"> </w:t>
      </w:r>
      <w:r w:rsidRPr="00E240A9">
        <w:t xml:space="preserve">%, </w:t>
      </w:r>
      <w:r>
        <w:t xml:space="preserve">šířka </w:t>
      </w:r>
      <w:r w:rsidRPr="00E240A9">
        <w:t>podle navazující plochy.</w:t>
      </w:r>
    </w:p>
    <w:p w14:paraId="288613A8" w14:textId="34D08A21" w:rsidR="003F5746" w:rsidRPr="003F5746" w:rsidRDefault="003F5746" w:rsidP="003F5746">
      <w:r>
        <w:t>Nejsou navržena nová ochranná pásma ani chráněná území.</w:t>
      </w:r>
    </w:p>
    <w:p w14:paraId="12508EF7" w14:textId="0CD6B1C4" w:rsidR="003E4D03" w:rsidRDefault="003B273B" w:rsidP="003E4D03">
      <w:pPr>
        <w:pStyle w:val="Nadpis4"/>
      </w:pPr>
      <w:r>
        <w:t>g</w:t>
      </w:r>
      <w:r w:rsidR="003E4D03" w:rsidRPr="003E4D03">
        <w:t>) ochrana stavby podle jiných právních předpisů,</w:t>
      </w:r>
    </w:p>
    <w:p w14:paraId="03722434" w14:textId="285EB851" w:rsidR="00BA6A97" w:rsidRPr="001D7285" w:rsidRDefault="00BA6A97" w:rsidP="00BA6A97">
      <w:r>
        <w:t>Stavba</w:t>
      </w:r>
      <w:r w:rsidRPr="001D7285">
        <w:t xml:space="preserve"> nemá ochranu podle jiných právních předpisů.</w:t>
      </w:r>
    </w:p>
    <w:p w14:paraId="573310E8" w14:textId="5F16C853" w:rsidR="009B7897" w:rsidRPr="009B7897" w:rsidRDefault="003B273B" w:rsidP="009B7897">
      <w:pPr>
        <w:pStyle w:val="Nadpis4"/>
      </w:pPr>
      <w:r>
        <w:t>h</w:t>
      </w:r>
      <w:r w:rsidR="003E4D03" w:rsidRPr="003E4D03">
        <w:t xml:space="preserve">) navrhované parametry </w:t>
      </w:r>
      <w:proofErr w:type="gramStart"/>
      <w:r w:rsidR="003E4D03" w:rsidRPr="003E4D03">
        <w:t>stavby - zastavěná</w:t>
      </w:r>
      <w:proofErr w:type="gramEnd"/>
      <w:r w:rsidR="003E4D03" w:rsidRPr="003E4D03">
        <w:t xml:space="preserve"> plocha, obestavěný prostor, užitná plocha, počet funkčních je</w:t>
      </w:r>
      <w:r w:rsidR="009B7897">
        <w:t>dnotek a jejich velikosti apod.</w:t>
      </w:r>
    </w:p>
    <w:p w14:paraId="1366566E" w14:textId="5E4FFA68" w:rsidR="00464BCD" w:rsidRDefault="00464BCD" w:rsidP="00464BCD">
      <w:pPr>
        <w:pStyle w:val="Bezmezer"/>
        <w:tabs>
          <w:tab w:val="decimal" w:pos="3402"/>
        </w:tabs>
      </w:pPr>
      <w:r>
        <w:t>plocha chodníků</w:t>
      </w:r>
      <w:r w:rsidR="00205399">
        <w:t xml:space="preserve"> z mezerovitého betonu</w:t>
      </w:r>
      <w:r>
        <w:tab/>
      </w:r>
      <w:r w:rsidR="007C7693">
        <w:tab/>
      </w:r>
      <w:r w:rsidR="00B67132">
        <w:t>1100</w:t>
      </w:r>
      <w:r w:rsidRPr="003C4158">
        <w:t xml:space="preserve"> m</w:t>
      </w:r>
      <w:r w:rsidRPr="00F66593">
        <w:rPr>
          <w:vertAlign w:val="superscript"/>
        </w:rPr>
        <w:t>2</w:t>
      </w:r>
    </w:p>
    <w:p w14:paraId="6ED43F86" w14:textId="490DC727" w:rsidR="007C7693" w:rsidRDefault="007C7693" w:rsidP="007C7693">
      <w:pPr>
        <w:pStyle w:val="Bezmezer"/>
        <w:tabs>
          <w:tab w:val="decimal" w:pos="3402"/>
        </w:tabs>
      </w:pPr>
      <w:r>
        <w:t>plocha chodníků a park</w:t>
      </w:r>
      <w:r w:rsidR="00B35604">
        <w:t>.</w:t>
      </w:r>
      <w:r>
        <w:t xml:space="preserve"> stání z propustné dlažby</w:t>
      </w:r>
      <w:r>
        <w:tab/>
      </w:r>
      <w:r w:rsidR="009B7897">
        <w:t xml:space="preserve">178 </w:t>
      </w:r>
      <w:r w:rsidRPr="003C4158">
        <w:t>m</w:t>
      </w:r>
      <w:r w:rsidRPr="00F66593">
        <w:rPr>
          <w:vertAlign w:val="superscript"/>
        </w:rPr>
        <w:t>2</w:t>
      </w:r>
    </w:p>
    <w:p w14:paraId="77057586" w14:textId="112C7ED5" w:rsidR="00205399" w:rsidRDefault="00205399" w:rsidP="00205399">
      <w:pPr>
        <w:pStyle w:val="Bezmezer"/>
        <w:tabs>
          <w:tab w:val="decimal" w:pos="3402"/>
        </w:tabs>
      </w:pPr>
      <w:r>
        <w:t>plocha objektu ohniště</w:t>
      </w:r>
      <w:r w:rsidRPr="003C4158">
        <w:tab/>
      </w:r>
      <w:r>
        <w:tab/>
      </w:r>
      <w:r>
        <w:tab/>
      </w:r>
      <w:r w:rsidR="007C7693">
        <w:tab/>
      </w:r>
      <w:r w:rsidR="009B7897">
        <w:t xml:space="preserve">15 </w:t>
      </w:r>
      <w:r w:rsidRPr="003C4158">
        <w:t>m</w:t>
      </w:r>
      <w:r w:rsidRPr="00F66593">
        <w:rPr>
          <w:vertAlign w:val="superscript"/>
        </w:rPr>
        <w:t>2</w:t>
      </w:r>
    </w:p>
    <w:p w14:paraId="1560B364" w14:textId="0EA1D5BD" w:rsidR="00205399" w:rsidRDefault="00205399" w:rsidP="00205399">
      <w:pPr>
        <w:pStyle w:val="Bezmezer"/>
        <w:tabs>
          <w:tab w:val="decimal" w:pos="3402"/>
        </w:tabs>
      </w:pPr>
      <w:r>
        <w:t>plocha objektu vyhlídka</w:t>
      </w:r>
      <w:r w:rsidRPr="003C4158">
        <w:tab/>
      </w:r>
      <w:r>
        <w:tab/>
      </w:r>
      <w:r>
        <w:tab/>
      </w:r>
      <w:r w:rsidR="007C7693">
        <w:tab/>
      </w:r>
      <w:r w:rsidR="009B7897">
        <w:t xml:space="preserve">32 </w:t>
      </w:r>
      <w:r w:rsidRPr="003C4158">
        <w:t>m</w:t>
      </w:r>
      <w:r w:rsidRPr="00F66593">
        <w:rPr>
          <w:vertAlign w:val="superscript"/>
        </w:rPr>
        <w:t>2</w:t>
      </w:r>
    </w:p>
    <w:p w14:paraId="580E7993" w14:textId="77891E4D" w:rsidR="00464BCD" w:rsidRDefault="00464BCD" w:rsidP="00464BCD">
      <w:pPr>
        <w:pStyle w:val="Bezmezer"/>
        <w:tabs>
          <w:tab w:val="decimal" w:pos="3402"/>
        </w:tabs>
      </w:pPr>
      <w:r>
        <w:t xml:space="preserve">plocha </w:t>
      </w:r>
      <w:r w:rsidR="00205399">
        <w:t xml:space="preserve">nášlapů </w:t>
      </w:r>
      <w:r w:rsidR="007C7693">
        <w:t>(zpevněná plocha vedlejších cest)</w:t>
      </w:r>
      <w:r>
        <w:tab/>
      </w:r>
      <w:r w:rsidR="009B7897">
        <w:t>197</w:t>
      </w:r>
      <w:r w:rsidR="007C7693">
        <w:t xml:space="preserve"> </w:t>
      </w:r>
      <w:r>
        <w:t>m</w:t>
      </w:r>
      <w:r w:rsidRPr="00F66593">
        <w:rPr>
          <w:vertAlign w:val="superscript"/>
        </w:rPr>
        <w:t>2</w:t>
      </w:r>
    </w:p>
    <w:p w14:paraId="3888917C" w14:textId="213E675B" w:rsidR="007C7693" w:rsidRDefault="007C7693" w:rsidP="007C7693">
      <w:pPr>
        <w:pStyle w:val="Bezmezer"/>
        <w:tabs>
          <w:tab w:val="decimal" w:pos="3402"/>
        </w:tabs>
      </w:pPr>
      <w:r>
        <w:t xml:space="preserve">plocha </w:t>
      </w:r>
      <w:r w:rsidR="009B7897">
        <w:t>odpočívadel z hladkého betonu</w:t>
      </w:r>
      <w:r>
        <w:tab/>
      </w:r>
      <w:r>
        <w:tab/>
      </w:r>
      <w:r>
        <w:tab/>
      </w:r>
      <w:r>
        <w:tab/>
      </w:r>
      <w:r w:rsidR="009B7897">
        <w:t>97</w:t>
      </w:r>
      <w:r>
        <w:t xml:space="preserve"> m</w:t>
      </w:r>
      <w:r w:rsidRPr="00F66593">
        <w:rPr>
          <w:vertAlign w:val="superscript"/>
        </w:rPr>
        <w:t>2</w:t>
      </w:r>
    </w:p>
    <w:p w14:paraId="69EC00E9" w14:textId="04E4FCAA" w:rsidR="00464BCD" w:rsidRPr="003C4158" w:rsidRDefault="007C7693" w:rsidP="00464BCD">
      <w:pPr>
        <w:pStyle w:val="Bezmezer"/>
        <w:pBdr>
          <w:bottom w:val="single" w:sz="4" w:space="1" w:color="auto"/>
        </w:pBdr>
        <w:tabs>
          <w:tab w:val="decimal" w:pos="3402"/>
        </w:tabs>
      </w:pPr>
      <w:r>
        <w:t>vegetační plochy</w:t>
      </w:r>
      <w:r>
        <w:tab/>
      </w:r>
      <w:r>
        <w:tab/>
      </w:r>
      <w:r>
        <w:tab/>
      </w:r>
      <w:r w:rsidR="00464BCD">
        <w:tab/>
      </w:r>
      <w:r w:rsidR="009B7897">
        <w:t>540</w:t>
      </w:r>
      <w:r w:rsidR="00440AE9">
        <w:t>6</w:t>
      </w:r>
      <w:r w:rsidR="00464BCD" w:rsidRPr="003C4158">
        <w:t xml:space="preserve"> m</w:t>
      </w:r>
      <w:r w:rsidR="00464BCD" w:rsidRPr="00F66593">
        <w:rPr>
          <w:vertAlign w:val="superscript"/>
        </w:rPr>
        <w:t>2</w:t>
      </w:r>
    </w:p>
    <w:p w14:paraId="1DEBDC8A" w14:textId="00EC8AA5" w:rsidR="00464BCD" w:rsidRPr="009B7897" w:rsidRDefault="00464BCD" w:rsidP="00464BCD">
      <w:pPr>
        <w:pStyle w:val="Bezmezer"/>
        <w:tabs>
          <w:tab w:val="decimal" w:pos="3402"/>
        </w:tabs>
        <w:rPr>
          <w:b/>
        </w:rPr>
      </w:pPr>
      <w:r w:rsidRPr="009B7897">
        <w:rPr>
          <w:b/>
        </w:rPr>
        <w:t>celková plocha stavby</w:t>
      </w:r>
      <w:r w:rsidRPr="009B7897">
        <w:rPr>
          <w:b/>
        </w:rPr>
        <w:tab/>
      </w:r>
      <w:r w:rsidR="007C7693" w:rsidRPr="009B7897">
        <w:rPr>
          <w:b/>
        </w:rPr>
        <w:tab/>
      </w:r>
      <w:r w:rsidR="007C7693" w:rsidRPr="009B7897">
        <w:rPr>
          <w:b/>
        </w:rPr>
        <w:tab/>
      </w:r>
      <w:r w:rsidR="007C7693" w:rsidRPr="009B7897">
        <w:rPr>
          <w:b/>
        </w:rPr>
        <w:tab/>
      </w:r>
      <w:r w:rsidR="009B7897" w:rsidRPr="009B7897">
        <w:rPr>
          <w:b/>
        </w:rPr>
        <w:t xml:space="preserve">7028 </w:t>
      </w:r>
      <w:r w:rsidRPr="009B7897">
        <w:rPr>
          <w:b/>
        </w:rPr>
        <w:t>m</w:t>
      </w:r>
      <w:r w:rsidRPr="009B7897">
        <w:rPr>
          <w:b/>
          <w:vertAlign w:val="superscript"/>
        </w:rPr>
        <w:t>2</w:t>
      </w:r>
    </w:p>
    <w:p w14:paraId="063B7BBA" w14:textId="77777777" w:rsidR="008B4030" w:rsidRDefault="008B4030" w:rsidP="008B4030">
      <w:pPr>
        <w:pStyle w:val="Bezmezer"/>
      </w:pPr>
    </w:p>
    <w:p w14:paraId="43A0D0F6" w14:textId="09412A8E" w:rsidR="008B4030" w:rsidRDefault="008B4030" w:rsidP="008B4030">
      <w:pPr>
        <w:pStyle w:val="Bezmezer"/>
      </w:pPr>
      <w:r w:rsidRPr="004D0614">
        <w:t xml:space="preserve">množství vysazených stromů: </w:t>
      </w:r>
      <w:r w:rsidRPr="004D0614">
        <w:tab/>
      </w:r>
      <w:r>
        <w:tab/>
      </w:r>
      <w:r w:rsidR="00440AE9">
        <w:t xml:space="preserve">56 </w:t>
      </w:r>
      <w:r w:rsidRPr="004D0614">
        <w:t>ks</w:t>
      </w:r>
    </w:p>
    <w:p w14:paraId="6035AD05" w14:textId="12F5AD14" w:rsidR="008B4030" w:rsidRDefault="008B4030" w:rsidP="008B4030">
      <w:pPr>
        <w:pStyle w:val="Bezmezer"/>
      </w:pPr>
      <w:r w:rsidRPr="004D0614">
        <w:t xml:space="preserve">množství vysazených </w:t>
      </w:r>
      <w:r>
        <w:t>keřů</w:t>
      </w:r>
      <w:r w:rsidRPr="004D0614">
        <w:t xml:space="preserve">: </w:t>
      </w:r>
      <w:r w:rsidRPr="004D0614">
        <w:tab/>
      </w:r>
      <w:r>
        <w:tab/>
      </w:r>
      <w:r w:rsidR="00440AE9">
        <w:t>84</w:t>
      </w:r>
      <w:r w:rsidRPr="004D0614">
        <w:t xml:space="preserve"> ks</w:t>
      </w:r>
    </w:p>
    <w:p w14:paraId="7734E08E" w14:textId="77777777" w:rsidR="003C4158" w:rsidRPr="003C4158" w:rsidRDefault="003C4158" w:rsidP="003C4158">
      <w:pPr>
        <w:pStyle w:val="Bezmezer"/>
      </w:pPr>
    </w:p>
    <w:p w14:paraId="27C00ECF" w14:textId="3DBBFB22" w:rsidR="003E4D03" w:rsidRDefault="003B273B" w:rsidP="003E4D03">
      <w:pPr>
        <w:pStyle w:val="Nadpis4"/>
      </w:pPr>
      <w:r>
        <w:t>i</w:t>
      </w:r>
      <w:r w:rsidR="003E4D03" w:rsidRPr="003E4D03">
        <w:t xml:space="preserve">) základní bilance </w:t>
      </w:r>
      <w:r w:rsidR="007A7F58" w:rsidRPr="003E4D03">
        <w:t>stavby – potřeby</w:t>
      </w:r>
      <w:r w:rsidR="003E4D03" w:rsidRPr="003E4D03">
        <w:t xml:space="preserve"> a spotřeby médií a hmot, hospodaření s dešťovou vodou, celkové produkované množství a druhy odpadů a emisí, třída energetické náročnosti budov apod.,</w:t>
      </w:r>
    </w:p>
    <w:p w14:paraId="2E09899A" w14:textId="72A4C8E5" w:rsidR="00773B2E" w:rsidRPr="004D0614" w:rsidRDefault="00F27BB7" w:rsidP="004D0614">
      <w:pPr>
        <w:pStyle w:val="Bezmezer"/>
      </w:pPr>
      <w:r>
        <w:t xml:space="preserve">plocha </w:t>
      </w:r>
      <w:r w:rsidR="008B3B6A" w:rsidRPr="004D0614">
        <w:t>sekaného trávníku</w:t>
      </w:r>
      <w:r w:rsidR="00547F0F" w:rsidRPr="004D0614">
        <w:t xml:space="preserve">: </w:t>
      </w:r>
      <w:r w:rsidR="00547F0F" w:rsidRPr="004D0614">
        <w:tab/>
      </w:r>
      <w:r w:rsidR="00F92948">
        <w:tab/>
      </w:r>
      <w:r w:rsidR="00440AE9">
        <w:t>5 200</w:t>
      </w:r>
      <w:r w:rsidR="00547F0F" w:rsidRPr="004D0614">
        <w:t xml:space="preserve"> m</w:t>
      </w:r>
      <w:r w:rsidR="00547F0F" w:rsidRPr="00AE0F5A">
        <w:rPr>
          <w:vertAlign w:val="superscript"/>
        </w:rPr>
        <w:t>2</w:t>
      </w:r>
    </w:p>
    <w:p w14:paraId="31A8F3A7" w14:textId="77777777" w:rsidR="007D5541" w:rsidRDefault="007D5541" w:rsidP="004D0614">
      <w:pPr>
        <w:pStyle w:val="Bezmezer"/>
      </w:pPr>
    </w:p>
    <w:p w14:paraId="2C54FCEA" w14:textId="415C8A50" w:rsidR="008B3B6A" w:rsidRPr="00D04541" w:rsidRDefault="008B3B6A" w:rsidP="004D0614">
      <w:pPr>
        <w:pStyle w:val="Bezmezer"/>
      </w:pPr>
      <w:r w:rsidRPr="004D0614">
        <w:t>množství vyvážených odpadů</w:t>
      </w:r>
      <w:r w:rsidR="00AE0F5A">
        <w:t>:</w:t>
      </w:r>
      <w:r w:rsidRPr="004D0614">
        <w:t xml:space="preserve"> </w:t>
      </w:r>
      <w:r w:rsidR="00AE0F5A">
        <w:tab/>
      </w:r>
      <w:r w:rsidR="00AE0F5A">
        <w:tab/>
      </w:r>
      <w:r w:rsidR="00B35604">
        <w:t>10</w:t>
      </w:r>
      <w:r w:rsidRPr="00D04541">
        <w:t xml:space="preserve"> odpadkov</w:t>
      </w:r>
      <w:r w:rsidR="00B35604">
        <w:t>ých</w:t>
      </w:r>
      <w:r w:rsidRPr="00D04541">
        <w:t xml:space="preserve"> koš</w:t>
      </w:r>
      <w:r w:rsidR="00B35604">
        <w:t>ů</w:t>
      </w:r>
      <w:r w:rsidR="0056694E" w:rsidRPr="00D04541">
        <w:t xml:space="preserve"> á </w:t>
      </w:r>
      <w:r w:rsidR="00D04541" w:rsidRPr="00D04541">
        <w:t xml:space="preserve">50 </w:t>
      </w:r>
      <w:r w:rsidR="0056694E" w:rsidRPr="00D04541">
        <w:t xml:space="preserve">l směsný komunální odpad, </w:t>
      </w:r>
      <w:r w:rsidR="00B35604">
        <w:t>10</w:t>
      </w:r>
      <w:r w:rsidR="0056694E" w:rsidRPr="00D04541">
        <w:t xml:space="preserve"> koš</w:t>
      </w:r>
      <w:r w:rsidR="00B35604">
        <w:t>ů</w:t>
      </w:r>
    </w:p>
    <w:p w14:paraId="10A44DE9" w14:textId="61457904" w:rsidR="0056694E" w:rsidRPr="004D0614" w:rsidRDefault="0056694E" w:rsidP="00FF0F7A">
      <w:pPr>
        <w:pStyle w:val="Bezmezer"/>
        <w:ind w:left="3544"/>
      </w:pPr>
      <w:r w:rsidRPr="00D04541">
        <w:t xml:space="preserve">50 l kovové odpady, </w:t>
      </w:r>
      <w:r w:rsidR="00B35604">
        <w:t>10</w:t>
      </w:r>
      <w:r w:rsidRPr="00D04541">
        <w:t xml:space="preserve"> koš</w:t>
      </w:r>
      <w:r w:rsidR="00B35604">
        <w:t>ů</w:t>
      </w:r>
      <w:r w:rsidRPr="00D04541">
        <w:t xml:space="preserve"> 50 l </w:t>
      </w:r>
      <w:r w:rsidR="00FF0F7A" w:rsidRPr="00D04541">
        <w:t>plasty</w:t>
      </w:r>
    </w:p>
    <w:p w14:paraId="399819CC" w14:textId="77777777" w:rsidR="007D5541" w:rsidRDefault="007D5541" w:rsidP="007A0D07">
      <w:pPr>
        <w:pStyle w:val="Default"/>
        <w:rPr>
          <w:rFonts w:asciiTheme="majorHAnsi" w:hAnsiTheme="majorHAnsi" w:cstheme="minorBidi"/>
          <w:color w:val="auto"/>
          <w:sz w:val="22"/>
          <w:szCs w:val="22"/>
        </w:rPr>
      </w:pPr>
    </w:p>
    <w:p w14:paraId="4CE037F3" w14:textId="1624A9CF" w:rsidR="00F92948" w:rsidRPr="007A0D07" w:rsidRDefault="007A0D07" w:rsidP="007A0D07">
      <w:pPr>
        <w:pStyle w:val="Default"/>
        <w:rPr>
          <w:rFonts w:asciiTheme="majorHAnsi" w:hAnsiTheme="majorHAnsi" w:cstheme="minorBidi"/>
          <w:color w:val="auto"/>
          <w:sz w:val="22"/>
          <w:szCs w:val="22"/>
        </w:rPr>
      </w:pPr>
      <w:r w:rsidRPr="007A0D07">
        <w:rPr>
          <w:rFonts w:asciiTheme="majorHAnsi" w:hAnsiTheme="majorHAnsi" w:cstheme="minorBidi"/>
          <w:color w:val="auto"/>
          <w:sz w:val="22"/>
          <w:szCs w:val="22"/>
        </w:rPr>
        <w:t>instalovaný příkon osvětlení</w:t>
      </w:r>
      <w:r w:rsidR="00F92948" w:rsidRPr="007A0D07">
        <w:rPr>
          <w:rFonts w:asciiTheme="majorHAnsi" w:hAnsiTheme="majorHAnsi" w:cstheme="minorBidi"/>
          <w:color w:val="auto"/>
          <w:sz w:val="22"/>
          <w:szCs w:val="22"/>
        </w:rPr>
        <w:t xml:space="preserve">: </w:t>
      </w:r>
      <w:r w:rsidR="00F92948" w:rsidRPr="007A0D07">
        <w:rPr>
          <w:rFonts w:asciiTheme="majorHAnsi" w:hAnsiTheme="majorHAnsi" w:cstheme="minorBidi"/>
          <w:color w:val="auto"/>
          <w:sz w:val="22"/>
          <w:szCs w:val="22"/>
        </w:rPr>
        <w:tab/>
      </w:r>
      <w:r w:rsidRPr="007A0D07">
        <w:rPr>
          <w:rFonts w:asciiTheme="majorHAnsi" w:hAnsiTheme="majorHAnsi" w:cstheme="minorBidi"/>
          <w:color w:val="auto"/>
          <w:sz w:val="22"/>
          <w:szCs w:val="22"/>
        </w:rPr>
        <w:t xml:space="preserve"> </w:t>
      </w:r>
      <w:r>
        <w:rPr>
          <w:rFonts w:asciiTheme="majorHAnsi" w:hAnsiTheme="majorHAnsi" w:cstheme="minorBidi"/>
          <w:color w:val="auto"/>
          <w:sz w:val="22"/>
          <w:szCs w:val="22"/>
        </w:rPr>
        <w:tab/>
      </w:r>
      <w:r w:rsidRPr="007A0D07">
        <w:rPr>
          <w:rFonts w:asciiTheme="majorHAnsi" w:hAnsiTheme="majorHAnsi" w:cstheme="minorBidi"/>
          <w:color w:val="auto"/>
          <w:sz w:val="22"/>
          <w:szCs w:val="22"/>
        </w:rPr>
        <w:t>16 W x 13 ks = 208 W</w:t>
      </w:r>
    </w:p>
    <w:p w14:paraId="1B226F91" w14:textId="77777777" w:rsidR="007D5541" w:rsidRDefault="007D5541" w:rsidP="00F92948">
      <w:pPr>
        <w:pStyle w:val="Bezmezer"/>
      </w:pPr>
    </w:p>
    <w:p w14:paraId="3306390E" w14:textId="49D3D481" w:rsidR="008B4030" w:rsidRDefault="008B4030" w:rsidP="00F92948">
      <w:pPr>
        <w:pStyle w:val="Bezmezer"/>
      </w:pPr>
      <w:r w:rsidRPr="00440AE9">
        <w:t>voda pro pítko, roční spotřeba:</w:t>
      </w:r>
      <w:r w:rsidR="00440AE9">
        <w:tab/>
      </w:r>
      <w:r w:rsidR="00440AE9">
        <w:tab/>
        <w:t>12,0</w:t>
      </w:r>
      <w:r w:rsidR="00440AE9" w:rsidRPr="004E35C9">
        <w:t xml:space="preserve"> m</w:t>
      </w:r>
      <w:r w:rsidR="00440AE9" w:rsidRPr="004E35C9">
        <w:rPr>
          <w:vertAlign w:val="superscript"/>
        </w:rPr>
        <w:t>3</w:t>
      </w:r>
      <w:r w:rsidR="00440AE9" w:rsidRPr="004E35C9">
        <w:t>/r</w:t>
      </w:r>
      <w:r w:rsidR="00440AE9">
        <w:t>ok</w:t>
      </w:r>
    </w:p>
    <w:p w14:paraId="13529D2A" w14:textId="77777777" w:rsidR="0001421B" w:rsidRDefault="0001421B" w:rsidP="00F92948">
      <w:pPr>
        <w:pStyle w:val="Bezmezer"/>
      </w:pPr>
    </w:p>
    <w:p w14:paraId="35ABC637" w14:textId="51928289" w:rsidR="00537D04" w:rsidRDefault="008B4030" w:rsidP="008B4030">
      <w:pPr>
        <w:pStyle w:val="Bezmezer"/>
      </w:pPr>
      <w:r w:rsidRPr="006E398D">
        <w:t xml:space="preserve">dešťová voda, </w:t>
      </w:r>
      <w:r w:rsidR="00440AE9" w:rsidRPr="006E398D">
        <w:t>bilance</w:t>
      </w:r>
      <w:r w:rsidR="006E398D" w:rsidRPr="006E398D">
        <w:t>:</w:t>
      </w:r>
    </w:p>
    <w:p w14:paraId="636416CB" w14:textId="77777777" w:rsidR="0001421B" w:rsidRPr="006E398D" w:rsidRDefault="0001421B" w:rsidP="008B4030">
      <w:pPr>
        <w:pStyle w:val="Bezmezer"/>
      </w:pPr>
    </w:p>
    <w:p w14:paraId="7CA69C6E" w14:textId="5422ECC2" w:rsidR="006E398D" w:rsidRPr="006E398D" w:rsidRDefault="0001421B" w:rsidP="008B4030">
      <w:pPr>
        <w:pStyle w:val="Bezmezer"/>
      </w:pPr>
      <w:r>
        <w:t>p</w:t>
      </w:r>
      <w:r w:rsidRPr="0001421B">
        <w:t>ovodí severní části území s ukončením dešťovou nádrží DN 01</w:t>
      </w:r>
      <w:r w:rsidR="006E398D" w:rsidRPr="006E398D">
        <w:t>:</w:t>
      </w:r>
    </w:p>
    <w:p w14:paraId="40AAE766" w14:textId="0442E4D6" w:rsidR="006E398D" w:rsidRPr="006E398D" w:rsidRDefault="006E398D" w:rsidP="006E398D">
      <w:pPr>
        <w:pStyle w:val="Bezmezer"/>
      </w:pPr>
      <w:r w:rsidRPr="006E398D">
        <w:t>- výpočtový objem retence dešťových vod</w:t>
      </w:r>
      <w:r w:rsidRPr="006E398D">
        <w:tab/>
      </w:r>
      <w:r w:rsidRPr="006E398D">
        <w:tab/>
      </w:r>
      <w:r w:rsidRPr="006E398D">
        <w:tab/>
        <w:t>20,4 m</w:t>
      </w:r>
      <w:r w:rsidRPr="006E398D">
        <w:rPr>
          <w:vertAlign w:val="superscript"/>
        </w:rPr>
        <w:t>3</w:t>
      </w:r>
    </w:p>
    <w:p w14:paraId="777C0C64" w14:textId="77777777" w:rsidR="006E398D" w:rsidRPr="006E398D" w:rsidRDefault="006E398D" w:rsidP="006E398D">
      <w:pPr>
        <w:pStyle w:val="Bezmezer"/>
      </w:pPr>
      <w:r w:rsidRPr="006E398D">
        <w:lastRenderedPageBreak/>
        <w:t>- dostupný celkový objem retence dešťových vod – rýhy a nádrž</w:t>
      </w:r>
      <w:r w:rsidRPr="006E398D">
        <w:tab/>
        <w:t>47,2 m</w:t>
      </w:r>
      <w:r w:rsidRPr="006E398D">
        <w:rPr>
          <w:vertAlign w:val="superscript"/>
        </w:rPr>
        <w:t>3</w:t>
      </w:r>
    </w:p>
    <w:p w14:paraId="6CF45E73" w14:textId="78F3AE0B" w:rsidR="006E398D" w:rsidRPr="006E398D" w:rsidRDefault="006E398D" w:rsidP="006E398D">
      <w:pPr>
        <w:pStyle w:val="Bezmezer"/>
      </w:pPr>
      <w:r w:rsidRPr="006E398D">
        <w:t>- objem akumulace dešťových vod pro zálivku</w:t>
      </w:r>
      <w:r w:rsidRPr="006E398D">
        <w:tab/>
      </w:r>
      <w:r w:rsidRPr="006E398D">
        <w:tab/>
      </w:r>
      <w:r w:rsidRPr="006E398D">
        <w:tab/>
        <w:t>11,6 m</w:t>
      </w:r>
      <w:r w:rsidRPr="006E398D">
        <w:rPr>
          <w:vertAlign w:val="superscript"/>
        </w:rPr>
        <w:t>3</w:t>
      </w:r>
    </w:p>
    <w:p w14:paraId="6E1265FF" w14:textId="733B2FEF" w:rsidR="006E398D" w:rsidRPr="006E398D" w:rsidRDefault="006E398D" w:rsidP="008B4030">
      <w:pPr>
        <w:pStyle w:val="Bezmezer"/>
      </w:pPr>
    </w:p>
    <w:p w14:paraId="7CD4F183" w14:textId="1CCC8B11" w:rsidR="006E398D" w:rsidRPr="006E398D" w:rsidRDefault="0001421B" w:rsidP="006E398D">
      <w:pPr>
        <w:pStyle w:val="Bezmezer"/>
      </w:pPr>
      <w:r>
        <w:t>p</w:t>
      </w:r>
      <w:r w:rsidRPr="0001421B">
        <w:t>ovodí jižní části území</w:t>
      </w:r>
      <w:r w:rsidR="006E398D" w:rsidRPr="006E398D">
        <w:t>:</w:t>
      </w:r>
    </w:p>
    <w:p w14:paraId="10422D26" w14:textId="1C0C73FA" w:rsidR="006E398D" w:rsidRPr="006E398D" w:rsidRDefault="006E398D" w:rsidP="006E398D">
      <w:pPr>
        <w:pStyle w:val="Bezmezer"/>
      </w:pPr>
      <w:r w:rsidRPr="006E398D">
        <w:t>- výpočtový objem retence dešťových vod</w:t>
      </w:r>
      <w:r w:rsidRPr="006E398D">
        <w:tab/>
      </w:r>
      <w:r w:rsidRPr="006E398D">
        <w:tab/>
      </w:r>
      <w:r w:rsidRPr="006E398D">
        <w:tab/>
      </w:r>
      <w:r w:rsidR="0001421B">
        <w:t>18,3</w:t>
      </w:r>
      <w:r w:rsidRPr="006E398D">
        <w:t xml:space="preserve"> m</w:t>
      </w:r>
      <w:r w:rsidRPr="006E398D">
        <w:rPr>
          <w:vertAlign w:val="superscript"/>
        </w:rPr>
        <w:t>3</w:t>
      </w:r>
    </w:p>
    <w:p w14:paraId="55CAB656" w14:textId="5B5D9EFB" w:rsidR="006E398D" w:rsidRPr="006E398D" w:rsidRDefault="006E398D" w:rsidP="006E398D">
      <w:pPr>
        <w:pStyle w:val="Bezmezer"/>
      </w:pPr>
      <w:r w:rsidRPr="006E398D">
        <w:t>- dostupný celkový objem retence dešťových vod – rýhy</w:t>
      </w:r>
      <w:r w:rsidR="00C975F1">
        <w:tab/>
      </w:r>
      <w:r w:rsidRPr="006E398D">
        <w:tab/>
      </w:r>
      <w:r w:rsidR="007D5541">
        <w:t>20,0</w:t>
      </w:r>
      <w:r w:rsidRPr="006E398D">
        <w:t xml:space="preserve"> m</w:t>
      </w:r>
      <w:r w:rsidRPr="006E398D">
        <w:rPr>
          <w:vertAlign w:val="superscript"/>
        </w:rPr>
        <w:t>3</w:t>
      </w:r>
    </w:p>
    <w:p w14:paraId="25F40D06" w14:textId="77777777" w:rsidR="008B4030" w:rsidRPr="00F92948" w:rsidRDefault="008B4030" w:rsidP="00F92948">
      <w:pPr>
        <w:pStyle w:val="Bezmezer"/>
      </w:pPr>
    </w:p>
    <w:p w14:paraId="0E04E874" w14:textId="229F0E53" w:rsidR="003E4D03" w:rsidRDefault="003E4D03" w:rsidP="002D5AA8">
      <w:pPr>
        <w:pStyle w:val="Nadpis4"/>
        <w:numPr>
          <w:ilvl w:val="0"/>
          <w:numId w:val="5"/>
        </w:numPr>
        <w:ind w:left="142" w:hanging="142"/>
      </w:pPr>
      <w:r w:rsidRPr="003E4D03">
        <w:t xml:space="preserve">základní předpoklady </w:t>
      </w:r>
      <w:r w:rsidR="007A7F58" w:rsidRPr="003E4D03">
        <w:t>výstavby – časové</w:t>
      </w:r>
      <w:r w:rsidRPr="003E4D03">
        <w:t xml:space="preserve"> údaje o rea</w:t>
      </w:r>
      <w:r w:rsidR="00641415">
        <w:t>lizaci stavby, členění na etapy</w:t>
      </w:r>
    </w:p>
    <w:p w14:paraId="34C92EFE" w14:textId="77777777" w:rsidR="00320F80" w:rsidRDefault="00BA6A97" w:rsidP="00BA6A97">
      <w:r>
        <w:t xml:space="preserve">Stavba je </w:t>
      </w:r>
      <w:r w:rsidR="008B4030">
        <w:t>druhou</w:t>
      </w:r>
      <w:r>
        <w:t xml:space="preserve"> etapou plánovaného parku</w:t>
      </w:r>
      <w:r w:rsidR="00001315">
        <w:t xml:space="preserve">. </w:t>
      </w:r>
      <w:r w:rsidR="00320F80">
        <w:t>Prostorově n</w:t>
      </w:r>
      <w:r w:rsidR="008B4030">
        <w:t xml:space="preserve">avazuje na první etapu, která </w:t>
      </w:r>
      <w:r w:rsidR="00320F80">
        <w:t xml:space="preserve">nyní probíhá jako samostatná stavba. </w:t>
      </w:r>
    </w:p>
    <w:p w14:paraId="7EA99AA6" w14:textId="0E7D27AE" w:rsidR="00BA6A97" w:rsidRPr="00BA6A97" w:rsidRDefault="00641415" w:rsidP="00BA6A97">
      <w:r>
        <w:t>Zahájení stavby se předpokládá v roce 202</w:t>
      </w:r>
      <w:r w:rsidR="007D5541">
        <w:t>5</w:t>
      </w:r>
      <w:r w:rsidR="00AD327B">
        <w:t xml:space="preserve">. Doba výstavby </w:t>
      </w:r>
      <w:r w:rsidR="00AD327B" w:rsidRPr="00896DE7">
        <w:t xml:space="preserve">bude </w:t>
      </w:r>
      <w:r w:rsidR="00AD327B">
        <w:t xml:space="preserve">upřesněna </w:t>
      </w:r>
      <w:r w:rsidR="00AD327B" w:rsidRPr="00896DE7">
        <w:t>po výběrovém řízení na dodavatele stavby.</w:t>
      </w:r>
      <w:r w:rsidR="00AD327B">
        <w:t xml:space="preserve"> </w:t>
      </w:r>
      <w:r w:rsidR="00A85EB9">
        <w:t>O</w:t>
      </w:r>
      <w:r w:rsidR="00AD327B">
        <w:t>dhad</w:t>
      </w:r>
      <w:r>
        <w:t xml:space="preserve"> dob</w:t>
      </w:r>
      <w:r w:rsidR="00AD327B">
        <w:t>y</w:t>
      </w:r>
      <w:r>
        <w:t xml:space="preserve"> výstavby je </w:t>
      </w:r>
      <w:r w:rsidR="008B4030">
        <w:t>18 měsíců</w:t>
      </w:r>
      <w:r>
        <w:t>.</w:t>
      </w:r>
    </w:p>
    <w:p w14:paraId="7C87C5CB" w14:textId="77777777" w:rsidR="003B273B" w:rsidRPr="00805EDC" w:rsidRDefault="003B273B" w:rsidP="00805EDC">
      <w:pPr>
        <w:pStyle w:val="Nadpis4"/>
      </w:pPr>
      <w:r w:rsidRPr="00805EDC">
        <w:rPr>
          <w:rStyle w:val="PromnnHTML"/>
          <w:i w:val="0"/>
          <w:iCs/>
        </w:rPr>
        <w:t>j)</w:t>
      </w:r>
      <w:r w:rsidRPr="00805EDC">
        <w:t> 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14:paraId="7FBBF3F4" w14:textId="77777777" w:rsidR="003B273B" w:rsidRPr="00036E81" w:rsidRDefault="003B273B" w:rsidP="003B273B">
      <w:r w:rsidRPr="00036E81">
        <w:t>Předčasné užívání stavby ani zkušební provo</w:t>
      </w:r>
      <w:r>
        <w:t>z se nepředpokládají</w:t>
      </w:r>
      <w:r w:rsidRPr="00036E81">
        <w:t>.</w:t>
      </w:r>
    </w:p>
    <w:p w14:paraId="6D566807" w14:textId="317BCBBC" w:rsidR="003E4D03" w:rsidRPr="003E4D03" w:rsidRDefault="003B273B" w:rsidP="003E4D03">
      <w:pPr>
        <w:pStyle w:val="Nadpis4"/>
      </w:pPr>
      <w:r>
        <w:t>k</w:t>
      </w:r>
      <w:r w:rsidR="003E4D03" w:rsidRPr="003E4D03">
        <w:t>) orientační náklady stavby.</w:t>
      </w:r>
    </w:p>
    <w:p w14:paraId="3F5642C9" w14:textId="33457708" w:rsidR="00BA6A97" w:rsidRPr="00440AE9" w:rsidRDefault="007D5541" w:rsidP="00BA6A97">
      <w:r>
        <w:t>20 000 000 Kč.</w:t>
      </w:r>
    </w:p>
    <w:p w14:paraId="3F380E57" w14:textId="77777777" w:rsidR="00001315" w:rsidRPr="00B13D62" w:rsidRDefault="00001315" w:rsidP="001538AF">
      <w:pPr>
        <w:pStyle w:val="Nadpis3"/>
      </w:pPr>
      <w:bookmarkStart w:id="11" w:name="_Toc213917073"/>
      <w:r w:rsidRPr="00B13D62">
        <w:t>B.2.2 Celkové urbanistické a architektonické řešení</w:t>
      </w:r>
      <w:bookmarkEnd w:id="11"/>
    </w:p>
    <w:p w14:paraId="648AF6E5" w14:textId="0E54CFAC" w:rsidR="00001315" w:rsidRPr="001538AF" w:rsidRDefault="00001315" w:rsidP="001538AF">
      <w:pPr>
        <w:pStyle w:val="Nadpis4"/>
      </w:pPr>
      <w:r w:rsidRPr="001538AF">
        <w:t>a) </w:t>
      </w:r>
      <w:r w:rsidR="007A7F58" w:rsidRPr="001538AF">
        <w:t>urbanismus – územní</w:t>
      </w:r>
      <w:r w:rsidRPr="001538AF">
        <w:t xml:space="preserve"> regulace, kompozice prostorového řešení,</w:t>
      </w:r>
    </w:p>
    <w:p w14:paraId="226589D0" w14:textId="457363F0" w:rsidR="00AF370F" w:rsidRDefault="00AD327B" w:rsidP="00AF370F">
      <w:r w:rsidRPr="00D17115">
        <w:t xml:space="preserve">Navržená stavba je v souladu s funkční regulací řešeného území: </w:t>
      </w:r>
      <w:r>
        <w:t xml:space="preserve">Zeleň sídelní – veřejná, parky </w:t>
      </w:r>
      <w:r w:rsidRPr="00D17115">
        <w:t>(ZS)</w:t>
      </w:r>
      <w:r>
        <w:t xml:space="preserve">. </w:t>
      </w:r>
      <w:r w:rsidR="00E12C1C">
        <w:t xml:space="preserve">Umístění parku </w:t>
      </w:r>
      <w:r w:rsidR="00201E11">
        <w:t xml:space="preserve">je v tomto místě </w:t>
      </w:r>
      <w:r w:rsidR="00E12C1C">
        <w:t xml:space="preserve">plánováno mnoho let. Území parku a jeho hlavní cestní síť jsou definovány v regulačním plánu </w:t>
      </w:r>
      <w:r w:rsidR="00E12C1C" w:rsidRPr="00D17115">
        <w:t>lokality Beroun – Nad Homolkou</w:t>
      </w:r>
      <w:r w:rsidR="00E12C1C">
        <w:t xml:space="preserve"> z roku 2004.</w:t>
      </w:r>
      <w:r w:rsidR="00E12C1C" w:rsidRPr="00D17115">
        <w:t xml:space="preserve"> </w:t>
      </w:r>
      <w:r w:rsidR="00E12C1C">
        <w:t>V</w:t>
      </w:r>
      <w:r w:rsidR="00AF370F" w:rsidRPr="00D17115">
        <w:t> roce 20</w:t>
      </w:r>
      <w:r w:rsidR="00AF370F">
        <w:t>18</w:t>
      </w:r>
      <w:r w:rsidR="00AF370F" w:rsidRPr="00D17115">
        <w:t xml:space="preserve"> </w:t>
      </w:r>
      <w:r w:rsidR="00E12C1C">
        <w:t xml:space="preserve">byla pro toto území </w:t>
      </w:r>
      <w:r w:rsidR="00AF370F" w:rsidRPr="00D17115">
        <w:t>zpracován</w:t>
      </w:r>
      <w:r w:rsidR="00AF370F">
        <w:t xml:space="preserve">a územní studie park Homolka. </w:t>
      </w:r>
      <w:r w:rsidR="007F1CE3">
        <w:t>S</w:t>
      </w:r>
      <w:r w:rsidR="00AF370F">
        <w:t xml:space="preserve">tavba z této studie vychází a rozpracovává její část – </w:t>
      </w:r>
      <w:r w:rsidR="00537D04">
        <w:t>druhou</w:t>
      </w:r>
      <w:r w:rsidR="00AF370F">
        <w:t xml:space="preserve"> etapu. </w:t>
      </w:r>
    </w:p>
    <w:p w14:paraId="6559D15B" w14:textId="2E993E1A" w:rsidR="007F1CE3" w:rsidRDefault="00AD327B" w:rsidP="00AF370F">
      <w:r>
        <w:t xml:space="preserve">Stavba se nachází na </w:t>
      </w:r>
      <w:r w:rsidR="002345A1">
        <w:t>jižním svahu Dědu</w:t>
      </w:r>
      <w:r w:rsidR="00E12C1C">
        <w:t xml:space="preserve"> na okraji stávající obytné zástavby, avšak uprostřed plánované obytné zástavby</w:t>
      </w:r>
      <w:r w:rsidR="002345A1">
        <w:t xml:space="preserve">. Dominantou území je </w:t>
      </w:r>
      <w:r w:rsidR="00AF370F" w:rsidRPr="00366AA0">
        <w:t>vrch Homolka</w:t>
      </w:r>
      <w:r>
        <w:t xml:space="preserve">, </w:t>
      </w:r>
      <w:r w:rsidR="002345A1">
        <w:t>odkud jsou ve všech směrech výhledy na město a okolní krajinu.</w:t>
      </w:r>
      <w:r w:rsidR="00AF370F" w:rsidRPr="00366AA0">
        <w:t xml:space="preserve"> </w:t>
      </w:r>
    </w:p>
    <w:p w14:paraId="63676E22" w14:textId="5D4F30D9" w:rsidR="00AF370F" w:rsidRDefault="007F1CE3" w:rsidP="00AF370F">
      <w:r>
        <w:t>Řešeným územím</w:t>
      </w:r>
      <w:r w:rsidR="00AC65AE" w:rsidRPr="00AC65AE">
        <w:t xml:space="preserve"> prochází dvě hlavní pěší trasy, a sice trasa na spojnici </w:t>
      </w:r>
      <w:r w:rsidR="00AC65AE">
        <w:t>u</w:t>
      </w:r>
      <w:r w:rsidR="002345A1">
        <w:t xml:space="preserve">lic Zahořanská a Nad Paloučkem </w:t>
      </w:r>
      <w:r w:rsidR="00AC65AE" w:rsidRPr="00AC65AE">
        <w:t xml:space="preserve">a na ní kolmá </w:t>
      </w:r>
      <w:r w:rsidR="002345A1">
        <w:t xml:space="preserve">severojižní </w:t>
      </w:r>
      <w:r w:rsidR="00AC65AE" w:rsidRPr="00AC65AE">
        <w:t xml:space="preserve">trasa </w:t>
      </w:r>
      <w:r w:rsidR="002345A1">
        <w:t>na spojnici budoucí ulice Žitné a Palouček</w:t>
      </w:r>
      <w:r w:rsidR="00AC65AE" w:rsidRPr="00AC65AE">
        <w:t>.</w:t>
      </w:r>
      <w:r w:rsidR="00AD327B">
        <w:t xml:space="preserve"> T</w:t>
      </w:r>
      <w:r w:rsidR="00484981">
        <w:t xml:space="preserve">yto dvě </w:t>
      </w:r>
      <w:r w:rsidR="002345A1">
        <w:t>trasy navazují na chodníky budované v 1.</w:t>
      </w:r>
      <w:r w:rsidR="00484981">
        <w:t xml:space="preserve"> etapě.</w:t>
      </w:r>
      <w:r w:rsidR="002345A1">
        <w:t xml:space="preserve"> Třetí trasa vychází z ulice Na Homolce</w:t>
      </w:r>
      <w:r w:rsidR="00626A72">
        <w:t>,</w:t>
      </w:r>
      <w:r w:rsidR="002345A1">
        <w:t xml:space="preserve"> </w:t>
      </w:r>
      <w:r w:rsidR="00626A72">
        <w:t>odkud obloukovitě obchází severní část parku a vrch Homolka</w:t>
      </w:r>
      <w:r w:rsidR="00EF6403">
        <w:t>, kde se napojuje na severojižní trasu</w:t>
      </w:r>
      <w:r w:rsidR="00626A72">
        <w:t>.</w:t>
      </w:r>
    </w:p>
    <w:p w14:paraId="422EA07C" w14:textId="77777777" w:rsidR="00001315" w:rsidRPr="001538AF" w:rsidRDefault="00001315" w:rsidP="001538AF">
      <w:pPr>
        <w:pStyle w:val="Nadpis4"/>
      </w:pPr>
      <w:r w:rsidRPr="001538AF">
        <w:t xml:space="preserve">b) architektonické </w:t>
      </w:r>
      <w:proofErr w:type="gramStart"/>
      <w:r w:rsidRPr="001538AF">
        <w:t>řešení - kompozice</w:t>
      </w:r>
      <w:proofErr w:type="gramEnd"/>
      <w:r w:rsidRPr="001538AF">
        <w:t xml:space="preserve"> tvarového řešení, materiálové a barevné řešení.</w:t>
      </w:r>
    </w:p>
    <w:p w14:paraId="69387187" w14:textId="343A3EBF" w:rsidR="0032463E" w:rsidRDefault="0032463E" w:rsidP="0032463E">
      <w:r>
        <w:t xml:space="preserve">Charakter parku odkazuje na tradiční prvek zdejší </w:t>
      </w:r>
      <w:proofErr w:type="gramStart"/>
      <w:r>
        <w:t xml:space="preserve">krajiny - </w:t>
      </w:r>
      <w:r w:rsidRPr="007B103A">
        <w:t>ovocn</w:t>
      </w:r>
      <w:r>
        <w:t>ý</w:t>
      </w:r>
      <w:proofErr w:type="gramEnd"/>
      <w:r w:rsidRPr="007B103A">
        <w:t xml:space="preserve"> sad</w:t>
      </w:r>
      <w:r>
        <w:t xml:space="preserve">. </w:t>
      </w:r>
      <w:r w:rsidR="00C64F65">
        <w:t>Navrženy jsou převážně ovocné dřeviny, ořešáky, keře s jedlými plody a druhově pestré trávníky. Navržená v</w:t>
      </w:r>
      <w:r>
        <w:t>egetace zajišťuje mimo jiné útočiště různým živočišným druhům, pastvu pro včely, vytváří specifické biotopy</w:t>
      </w:r>
      <w:r w:rsidR="00C64F65">
        <w:t>, díky kterým</w:t>
      </w:r>
      <w:r>
        <w:t xml:space="preserve"> dojde k výraznému zvýšení biodiverzity v místě.</w:t>
      </w:r>
      <w:r w:rsidR="00C64F65">
        <w:t xml:space="preserve"> </w:t>
      </w:r>
      <w:r w:rsidR="00C64F65" w:rsidRPr="00C64F65">
        <w:t xml:space="preserve">Pobytová a rekreační funkce </w:t>
      </w:r>
      <w:r w:rsidR="00C64F65">
        <w:t xml:space="preserve">je podpořena mobiliářem a drobnými stavebními objekty, rozmístěnými v jednotlivých charakteristických prostředích parku. Didaktickou funkci </w:t>
      </w:r>
      <w:r w:rsidR="008E3D3D">
        <w:t xml:space="preserve">parku </w:t>
      </w:r>
      <w:r w:rsidR="00C64F65">
        <w:t>zprostředkovávají popisy stromů a keřů</w:t>
      </w:r>
      <w:r w:rsidR="008E3D3D">
        <w:t xml:space="preserve"> a popisy na vyhlídkové plošině.</w:t>
      </w:r>
    </w:p>
    <w:p w14:paraId="6D240DF9" w14:textId="3752DCDF" w:rsidR="00EF6403" w:rsidRPr="00EF6403" w:rsidRDefault="00EF6403" w:rsidP="00EF6403">
      <w:pPr>
        <w:pStyle w:val="Bezmezer"/>
        <w:rPr>
          <w:b/>
        </w:rPr>
      </w:pPr>
      <w:r w:rsidRPr="00EF6403">
        <w:rPr>
          <w:b/>
        </w:rPr>
        <w:t>Materiálové řešení:</w:t>
      </w:r>
    </w:p>
    <w:p w14:paraId="00F0349A" w14:textId="308A1108" w:rsidR="00EF6403" w:rsidRDefault="00EF6403" w:rsidP="0032463E">
      <w:r>
        <w:t xml:space="preserve">Chodníky jsou provedeny z mezerovitého </w:t>
      </w:r>
      <w:r w:rsidR="009A5934">
        <w:t xml:space="preserve">(drenážního) </w:t>
      </w:r>
      <w:r>
        <w:t>betonu</w:t>
      </w:r>
      <w:r w:rsidR="009A5934">
        <w:t xml:space="preserve"> v přírodní šedé barvě</w:t>
      </w:r>
      <w:r>
        <w:t xml:space="preserve">. </w:t>
      </w:r>
      <w:r w:rsidR="009A5934">
        <w:t xml:space="preserve">Tento povrch </w:t>
      </w:r>
      <w:r>
        <w:t xml:space="preserve">je </w:t>
      </w:r>
      <w:r w:rsidR="009A5934">
        <w:t>z</w:t>
      </w:r>
      <w:r>
        <w:t>volen s ohledem na jeho dobré protiskluzné vlastnosti ve svažitém t</w:t>
      </w:r>
      <w:r w:rsidR="009A5934">
        <w:t>erénu parku a z důvodu jeho propustnosti a schopnosti rychle odvádět dešťovou vodu.</w:t>
      </w:r>
    </w:p>
    <w:p w14:paraId="3BBC2FDB" w14:textId="73EC99B7" w:rsidR="009A5934" w:rsidRDefault="009A5934" w:rsidP="0032463E">
      <w:r>
        <w:lastRenderedPageBreak/>
        <w:t>Stavební objekty ohniště a vyhlídk</w:t>
      </w:r>
      <w:r w:rsidR="00B03896">
        <w:t>a</w:t>
      </w:r>
      <w:r>
        <w:t xml:space="preserve"> jsou z hladkých betonových prefabrikovaných dílců. Pochozí části těchto objektů a také prefabrikované nášlapy vedlejších parkových cest mají matný protiskluzný povrch z vymývaného betonu s použitím kameniva velmi jemných frakcí.</w:t>
      </w:r>
      <w:r w:rsidR="002A6ECD">
        <w:t xml:space="preserve"> Prefabrikáty jsou v přírodní šedé barvě, středový stůl ohniště je v antracitové barvě, samotná mísa ohniště je ze speciální směsi černého betonu odolávajícího žáru.</w:t>
      </w:r>
    </w:p>
    <w:p w14:paraId="52C84123" w14:textId="521815C9" w:rsidR="009A5934" w:rsidRDefault="00B03896" w:rsidP="0032463E">
      <w:r>
        <w:t>L</w:t>
      </w:r>
      <w:r w:rsidR="009A5934">
        <w:t>avice</w:t>
      </w:r>
      <w:r>
        <w:t xml:space="preserve">, stoly </w:t>
      </w:r>
      <w:r w:rsidR="009A5934">
        <w:t xml:space="preserve">a </w:t>
      </w:r>
      <w:r>
        <w:t>lavicové sestavy</w:t>
      </w:r>
      <w:r w:rsidR="009A5934">
        <w:t xml:space="preserve"> jsou </w:t>
      </w:r>
      <w:r>
        <w:t>vyrobeny</w:t>
      </w:r>
      <w:r w:rsidR="009A5934">
        <w:t xml:space="preserve"> na míru z dubových hranolů a pozinkovaných ocelových trubek.</w:t>
      </w:r>
      <w:r>
        <w:t xml:space="preserve"> Odpadkové koše jsou z lakovaného plechu na ocelové pozinkované podnoži. Cvičební prvky jsou z nerezové oceli. Sloupy osvětlení jsou z pozinkované oceli.</w:t>
      </w:r>
    </w:p>
    <w:p w14:paraId="288F4D0A" w14:textId="07F5A47A" w:rsidR="00800048" w:rsidRPr="009A5934" w:rsidRDefault="00800048" w:rsidP="007D417A">
      <w:pPr>
        <w:keepNext/>
        <w:rPr>
          <w:b/>
        </w:rPr>
      </w:pPr>
      <w:r w:rsidRPr="009A5934">
        <w:rPr>
          <w:b/>
        </w:rPr>
        <w:t xml:space="preserve">Park je možné rozdělit na </w:t>
      </w:r>
      <w:r w:rsidR="002A6ECD">
        <w:rPr>
          <w:b/>
        </w:rPr>
        <w:t xml:space="preserve">tyto </w:t>
      </w:r>
      <w:r w:rsidRPr="009A5934">
        <w:rPr>
          <w:b/>
        </w:rPr>
        <w:t>charakteristick</w:t>
      </w:r>
      <w:r w:rsidR="002A6ECD">
        <w:rPr>
          <w:b/>
        </w:rPr>
        <w:t>é</w:t>
      </w:r>
      <w:r w:rsidRPr="009A5934">
        <w:rPr>
          <w:b/>
        </w:rPr>
        <w:t xml:space="preserve"> částí:</w:t>
      </w:r>
    </w:p>
    <w:p w14:paraId="1C8B5326" w14:textId="0F2D68AD" w:rsidR="00800048" w:rsidRPr="00AE4118" w:rsidRDefault="00C906AC" w:rsidP="007D417A">
      <w:pPr>
        <w:pStyle w:val="Bezmezer"/>
        <w:keepNext/>
        <w:rPr>
          <w:b/>
        </w:rPr>
      </w:pPr>
      <w:r w:rsidRPr="00AE4118">
        <w:rPr>
          <w:b/>
        </w:rPr>
        <w:t>Severní část parku</w:t>
      </w:r>
    </w:p>
    <w:p w14:paraId="00BE31CB" w14:textId="3076357E" w:rsidR="00800048" w:rsidRDefault="00800048" w:rsidP="00800048">
      <w:r>
        <w:t xml:space="preserve">Hranici parku </w:t>
      </w:r>
      <w:r w:rsidR="00EF6403">
        <w:t>na severozápadě</w:t>
      </w:r>
      <w:r>
        <w:t xml:space="preserve"> tvoří oblouk plánované komunikace Na Homolce, podél níž je navržený parkovací pruh s podélnými stáními pro návštěvníky parku, stromy v záhonech a obloukový chodník</w:t>
      </w:r>
      <w:r w:rsidR="00C906AC">
        <w:t xml:space="preserve"> (větev A)</w:t>
      </w:r>
      <w:r>
        <w:t>.</w:t>
      </w:r>
      <w:r w:rsidR="00C906AC">
        <w:t xml:space="preserve"> Další chodník (větev D) vede severojižně k chodníku 1. etapy. </w:t>
      </w:r>
      <w:r>
        <w:t xml:space="preserve">V severní části parku nad oválnou dráhou je v mírném svahu usazen kruhový pobytový objekt </w:t>
      </w:r>
      <w:r w:rsidR="00AE4118">
        <w:t xml:space="preserve">ohniště, sestavený </w:t>
      </w:r>
      <w:r>
        <w:t>z hladkých betonových prefabrikátů</w:t>
      </w:r>
      <w:r w:rsidR="00AE4118">
        <w:t>.</w:t>
      </w:r>
      <w:r>
        <w:t xml:space="preserve"> </w:t>
      </w:r>
      <w:r w:rsidR="00AE4118">
        <w:t xml:space="preserve">K objektu vedou tři pěšiny z betonových </w:t>
      </w:r>
      <w:r w:rsidR="00C906AC">
        <w:t xml:space="preserve">šlapáků, další </w:t>
      </w:r>
      <w:r w:rsidR="00AB6685">
        <w:t>pěšina</w:t>
      </w:r>
      <w:r w:rsidR="00C906AC">
        <w:t xml:space="preserve"> je mezi chodníkem a oválnou dráhou</w:t>
      </w:r>
      <w:r w:rsidR="00AE4118">
        <w:t xml:space="preserve">. </w:t>
      </w:r>
      <w:r>
        <w:t>V travnaté ploše je vysazena skupina jabloní r</w:t>
      </w:r>
      <w:r w:rsidR="00AE4118">
        <w:t>ůzných</w:t>
      </w:r>
      <w:r>
        <w:t xml:space="preserve"> odrůd. </w:t>
      </w:r>
    </w:p>
    <w:p w14:paraId="2E8F8D5A" w14:textId="1BA92E9F" w:rsidR="00BF3C45" w:rsidRDefault="007B4799" w:rsidP="00BF3C45">
      <w:pPr>
        <w:pStyle w:val="Nadpis4"/>
      </w:pPr>
      <w:r>
        <w:t>P</w:t>
      </w:r>
      <w:r w:rsidR="00BF3C45" w:rsidRPr="00366AA0">
        <w:t>oldr</w:t>
      </w:r>
    </w:p>
    <w:p w14:paraId="048B397D" w14:textId="78B90668" w:rsidR="00BF3C45" w:rsidRDefault="00BF3C45" w:rsidP="00BF3C45">
      <w:r w:rsidRPr="00807865">
        <w:t>V</w:t>
      </w:r>
      <w:r w:rsidRPr="005E31C9">
        <w:t xml:space="preserve"> </w:t>
      </w:r>
      <w:r w:rsidRPr="00807865">
        <w:t xml:space="preserve">západní části území </w:t>
      </w:r>
      <w:r>
        <w:t>je navržený</w:t>
      </w:r>
      <w:r w:rsidRPr="00807865">
        <w:t xml:space="preserve"> </w:t>
      </w:r>
      <w:r w:rsidRPr="007660A8">
        <w:t>poldr s vsakovací rýhou</w:t>
      </w:r>
      <w:r>
        <w:t xml:space="preserve">. Do této rýhy je svedeno odvodnění </w:t>
      </w:r>
      <w:r w:rsidR="00067434">
        <w:t xml:space="preserve">všech </w:t>
      </w:r>
      <w:r>
        <w:t xml:space="preserve">chodníků </w:t>
      </w:r>
      <w:r w:rsidR="00067434">
        <w:t>z části parku severně od vyhlídk</w:t>
      </w:r>
      <w:r w:rsidR="00C906AC">
        <w:t>y</w:t>
      </w:r>
      <w:r w:rsidR="00067434">
        <w:t xml:space="preserve">. </w:t>
      </w:r>
      <w:r w:rsidR="00C906AC">
        <w:t xml:space="preserve">Na vsakovací rýhu navazuje dešťová nádrž DN 01, která zadržuje dešťovou vodu pro zálivku. Z nádrže </w:t>
      </w:r>
      <w:r w:rsidR="006E2A33">
        <w:t>je vyvedena přípojka do plánované dešťové kanalizace v ulici Na Homolce. Terén p</w:t>
      </w:r>
      <w:r w:rsidRPr="000B5D35">
        <w:t>oldr</w:t>
      </w:r>
      <w:r w:rsidR="006E2A33">
        <w:t>u</w:t>
      </w:r>
      <w:r w:rsidRPr="000B5D35">
        <w:t xml:space="preserve"> bude ve středové části snížen o cca </w:t>
      </w:r>
      <w:proofErr w:type="gramStart"/>
      <w:r w:rsidRPr="000B5D35">
        <w:t>30-70cm</w:t>
      </w:r>
      <w:proofErr w:type="gramEnd"/>
      <w:r w:rsidRPr="000B5D35">
        <w:t xml:space="preserve">. </w:t>
      </w:r>
      <w:r>
        <w:t xml:space="preserve">V této snížené části – korytě – je </w:t>
      </w:r>
      <w:r w:rsidRPr="00A30680">
        <w:t xml:space="preserve">umístěna kompozice kamenných bloků z místního lomu. Dno a svahy poldru jsou doplněny kamenivem získaným na místě při terénních úpravách a při </w:t>
      </w:r>
      <w:r w:rsidR="00067434">
        <w:t>vysbírání kamenů z</w:t>
      </w:r>
      <w:r w:rsidRPr="00081CF3">
        <w:t xml:space="preserve"> vegetační vrstvy. </w:t>
      </w:r>
      <w:r w:rsidRPr="00A30680">
        <w:t xml:space="preserve">Takto se propíše na povrch geologické podloží lokality. Poldr bude </w:t>
      </w:r>
      <w:r>
        <w:t xml:space="preserve">kromě své technické funkce </w:t>
      </w:r>
      <w:r w:rsidRPr="00A30680">
        <w:t xml:space="preserve">sloužit </w:t>
      </w:r>
      <w:r>
        <w:t xml:space="preserve">také </w:t>
      </w:r>
      <w:r w:rsidRPr="00A30680">
        <w:t>jako přírodní prostor pro dětské hry</w:t>
      </w:r>
      <w:r w:rsidR="00067434">
        <w:t>. P</w:t>
      </w:r>
      <w:r>
        <w:t xml:space="preserve">lochá horní část </w:t>
      </w:r>
      <w:r w:rsidR="00067434">
        <w:t xml:space="preserve">poldru je doplněna </w:t>
      </w:r>
      <w:r>
        <w:t>stol</w:t>
      </w:r>
      <w:r w:rsidR="00067434">
        <w:t>y</w:t>
      </w:r>
      <w:r w:rsidR="00C906AC">
        <w:t xml:space="preserve"> s lavicemi</w:t>
      </w:r>
      <w:r w:rsidRPr="00A30680">
        <w:t>.</w:t>
      </w:r>
      <w:r>
        <w:t xml:space="preserve"> </w:t>
      </w:r>
      <w:r w:rsidR="00C906AC">
        <w:t xml:space="preserve">V ploše poldru je umístěné pítko. </w:t>
      </w:r>
      <w:r w:rsidR="00067434">
        <w:t>Poldr</w:t>
      </w:r>
      <w:r>
        <w:t xml:space="preserve"> </w:t>
      </w:r>
      <w:r w:rsidRPr="00366AA0">
        <w:t xml:space="preserve">je osázený různými druhy </w:t>
      </w:r>
      <w:r>
        <w:t xml:space="preserve">sladkoplodých jeřábů, v severní části je </w:t>
      </w:r>
      <w:r w:rsidR="00067434">
        <w:t>o</w:t>
      </w:r>
      <w:r>
        <w:t xml:space="preserve">řešák určený k budoucímu lezení. </w:t>
      </w:r>
    </w:p>
    <w:p w14:paraId="28DA3557" w14:textId="1189B243" w:rsidR="00EF6403" w:rsidRDefault="003F5746" w:rsidP="00EF6403">
      <w:pPr>
        <w:pStyle w:val="Nadpis4"/>
      </w:pPr>
      <w:r>
        <w:t>H</w:t>
      </w:r>
      <w:r w:rsidR="00EF6403">
        <w:t xml:space="preserve">omolka </w:t>
      </w:r>
    </w:p>
    <w:p w14:paraId="563D2305" w14:textId="7753C955" w:rsidR="00EF6403" w:rsidRDefault="00EF6403" w:rsidP="00EF6403">
      <w:r>
        <w:t>Centrální část parku, tvořená vrchem Homolka</w:t>
      </w:r>
      <w:r w:rsidR="002A6ECD">
        <w:t>.</w:t>
      </w:r>
      <w:r w:rsidR="002A6ECD" w:rsidRPr="00366AA0">
        <w:t xml:space="preserve"> </w:t>
      </w:r>
      <w:r w:rsidR="002A6ECD">
        <w:t>Na</w:t>
      </w:r>
      <w:r>
        <w:t xml:space="preserve"> </w:t>
      </w:r>
      <w:r w:rsidR="006E2A33">
        <w:t>něm</w:t>
      </w:r>
      <w:r>
        <w:t xml:space="preserve"> je </w:t>
      </w:r>
      <w:r w:rsidR="006E2A33">
        <w:t xml:space="preserve">betonová </w:t>
      </w:r>
      <w:r>
        <w:t>vyhlídková plošina</w:t>
      </w:r>
      <w:r w:rsidR="002A6ECD">
        <w:t xml:space="preserve"> </w:t>
      </w:r>
      <w:r w:rsidR="003F5746">
        <w:t>(objekt „vyhlídka</w:t>
      </w:r>
      <w:proofErr w:type="gramStart"/>
      <w:r w:rsidR="003F5746">
        <w:t>“)</w:t>
      </w:r>
      <w:r w:rsidR="002A6ECD">
        <w:t>–</w:t>
      </w:r>
      <w:proofErr w:type="gramEnd"/>
      <w:r w:rsidR="002A6ECD">
        <w:t xml:space="preserve"> místo k setkávání, odpočinku a pozorování města a okolní krajiny</w:t>
      </w:r>
      <w:r>
        <w:t xml:space="preserve">. </w:t>
      </w:r>
      <w:r w:rsidR="002A6ECD">
        <w:t>Vyhlídka je opatřena ukazateli světových stran, názvy pozorovatelných objektů</w:t>
      </w:r>
      <w:r w:rsidR="00FE1333">
        <w:t xml:space="preserve">, jménem (Homolka) </w:t>
      </w:r>
      <w:r w:rsidR="002A6ECD">
        <w:t xml:space="preserve">a nadmořskou výškou. </w:t>
      </w:r>
      <w:r>
        <w:t xml:space="preserve">K vyhlídce vede </w:t>
      </w:r>
      <w:r w:rsidR="00FE1333">
        <w:t xml:space="preserve">od hlavních chodníků </w:t>
      </w:r>
      <w:r>
        <w:t xml:space="preserve">šest </w:t>
      </w:r>
      <w:r w:rsidR="006E2A33">
        <w:t xml:space="preserve">šlapákových </w:t>
      </w:r>
      <w:r w:rsidR="00FE1333">
        <w:t>cest</w:t>
      </w:r>
      <w:r>
        <w:t xml:space="preserve">. </w:t>
      </w:r>
      <w:r w:rsidR="006E2A33">
        <w:t>Dvě</w:t>
      </w:r>
      <w:r>
        <w:t xml:space="preserve"> </w:t>
      </w:r>
      <w:r w:rsidR="00FE1333">
        <w:t>tyto cesty</w:t>
      </w:r>
      <w:r>
        <w:t xml:space="preserve"> jsou doplněné </w:t>
      </w:r>
      <w:r w:rsidR="006E2A33">
        <w:t>sestavami lavic a lehátkem</w:t>
      </w:r>
      <w:r>
        <w:t xml:space="preserve"> pro pobyt </w:t>
      </w:r>
      <w:r w:rsidR="00FE1333">
        <w:t xml:space="preserve">v trávě </w:t>
      </w:r>
      <w:r>
        <w:t xml:space="preserve">pod korunami stromů. </w:t>
      </w:r>
      <w:r w:rsidR="00BF05D6">
        <w:t>Jedna cesta k vyhlídce je konstrukčně uzpůsobena pro pojezd kočárků.</w:t>
      </w:r>
    </w:p>
    <w:p w14:paraId="6B927875" w14:textId="00C01ABD" w:rsidR="00EF6403" w:rsidRPr="00624180" w:rsidRDefault="006E2A33" w:rsidP="00EF6403">
      <w:r>
        <w:t>Šlapákové cesty</w:t>
      </w:r>
      <w:r w:rsidR="00EF6403">
        <w:t xml:space="preserve"> dělí plochu na šest segmentů s různým charakterem: třešňová alej, </w:t>
      </w:r>
      <w:r w:rsidR="00FE1333">
        <w:t>jabloňový sad, hrušňový sad</w:t>
      </w:r>
      <w:r w:rsidR="00EF6403">
        <w:t xml:space="preserve">, travobylinná louka a za chodníkem pak </w:t>
      </w:r>
      <w:r w:rsidR="00FE1333">
        <w:t>švestkové</w:t>
      </w:r>
      <w:r w:rsidR="00EF6403">
        <w:t xml:space="preserve"> stromořadí. </w:t>
      </w:r>
      <w:r w:rsidR="00EF6403" w:rsidRPr="00624180">
        <w:t xml:space="preserve">Bylinné patro tvoří druhově pestrá směs </w:t>
      </w:r>
      <w:r w:rsidR="00FE1333">
        <w:t xml:space="preserve">travin, bylin a jetelovin. </w:t>
      </w:r>
      <w:r w:rsidR="00EF6403" w:rsidRPr="00624180">
        <w:t xml:space="preserve">Trávník bude </w:t>
      </w:r>
      <w:r w:rsidR="00EF6403">
        <w:t>s</w:t>
      </w:r>
      <w:r w:rsidR="00EF6403" w:rsidRPr="00624180">
        <w:rPr>
          <w:bCs/>
        </w:rPr>
        <w:t>ečen postupně (mozaikovitě)</w:t>
      </w:r>
      <w:r w:rsidR="00EF6403" w:rsidRPr="00624180">
        <w:t xml:space="preserve">, </w:t>
      </w:r>
      <w:r w:rsidR="00EF6403">
        <w:t xml:space="preserve">po segmentech, </w:t>
      </w:r>
      <w:r w:rsidR="00EF6403" w:rsidRPr="00624180">
        <w:t xml:space="preserve">pro podporu jeho </w:t>
      </w:r>
      <w:r w:rsidR="00EF6403" w:rsidRPr="00624180">
        <w:rPr>
          <w:bCs/>
        </w:rPr>
        <w:t>druhové rozmanitosti a přežití rozmanitého hmyzu</w:t>
      </w:r>
      <w:r w:rsidR="00EF6403" w:rsidRPr="00624180">
        <w:t>.</w:t>
      </w:r>
    </w:p>
    <w:p w14:paraId="710379F5" w14:textId="77777777" w:rsidR="00FE1333" w:rsidRPr="00BF05D6" w:rsidRDefault="00800048" w:rsidP="00FE1333">
      <w:pPr>
        <w:pStyle w:val="Bezmezer"/>
        <w:rPr>
          <w:b/>
        </w:rPr>
      </w:pPr>
      <w:r w:rsidRPr="00BF05D6">
        <w:rPr>
          <w:b/>
        </w:rPr>
        <w:t xml:space="preserve">Jižní část parku </w:t>
      </w:r>
    </w:p>
    <w:p w14:paraId="67C0D660" w14:textId="77777777" w:rsidR="00BE1B80" w:rsidRDefault="00BF05D6" w:rsidP="001B2380">
      <w:r>
        <w:t xml:space="preserve">Jih parku </w:t>
      </w:r>
      <w:r w:rsidR="00800048">
        <w:t xml:space="preserve">tvoří úzký svažitý pozemek </w:t>
      </w:r>
      <w:r>
        <w:t xml:space="preserve">orientovaný k jihovýchodu. Z důvodu vysokého sklonu chodníků jsou zde navrženy </w:t>
      </w:r>
      <w:r w:rsidR="00800048">
        <w:t>čtyři odpoči</w:t>
      </w:r>
      <w:r w:rsidR="004537C1">
        <w:t>n</w:t>
      </w:r>
      <w:r>
        <w:t>kové</w:t>
      </w:r>
      <w:r w:rsidR="00800048">
        <w:t xml:space="preserve"> plošin</w:t>
      </w:r>
      <w:r>
        <w:t>y</w:t>
      </w:r>
      <w:r w:rsidR="004537C1">
        <w:t xml:space="preserve"> (podest</w:t>
      </w:r>
      <w:r>
        <w:t>y</w:t>
      </w:r>
      <w:r w:rsidR="004537C1">
        <w:t>)</w:t>
      </w:r>
      <w:r w:rsidR="00800048">
        <w:t>, které postupně výškově gradují.</w:t>
      </w:r>
      <w:r>
        <w:t xml:space="preserve"> </w:t>
      </w:r>
      <w:r w:rsidR="00BE1B80">
        <w:t>Na podestách jsou lavice a tři cvičební prvky z nerezové oceli, zaměřené na pohyb a posílení ramen a paží a</w:t>
      </w:r>
      <w:r w:rsidR="00BE1B80" w:rsidRPr="00230B62">
        <w:t xml:space="preserve"> protahování střední části těla</w:t>
      </w:r>
      <w:r w:rsidR="00BE1B80">
        <w:t xml:space="preserve">. </w:t>
      </w:r>
      <w:r w:rsidR="001B2380">
        <w:t>Paralelně s chodník</w:t>
      </w:r>
      <w:r w:rsidR="00BE1B80">
        <w:t>em</w:t>
      </w:r>
      <w:r w:rsidR="001B2380">
        <w:t xml:space="preserve"> </w:t>
      </w:r>
      <w:r w:rsidR="00BE1B80">
        <w:t xml:space="preserve">vedou </w:t>
      </w:r>
      <w:r w:rsidR="001B2380">
        <w:t>na druhé straně pozemku šlapákov</w:t>
      </w:r>
      <w:r w:rsidR="00BE1B80">
        <w:t xml:space="preserve">é </w:t>
      </w:r>
      <w:r w:rsidR="001B2380">
        <w:t>cest</w:t>
      </w:r>
      <w:r w:rsidR="00BE1B80">
        <w:t>y</w:t>
      </w:r>
      <w:r w:rsidR="001B2380">
        <w:t>.</w:t>
      </w:r>
      <w:r w:rsidR="00BE1B80">
        <w:t xml:space="preserve"> </w:t>
      </w:r>
    </w:p>
    <w:p w14:paraId="6DBE852E" w14:textId="476700A4" w:rsidR="00800048" w:rsidRDefault="00BE1B80" w:rsidP="00800048">
      <w:pPr>
        <w:rPr>
          <w:color w:val="808080" w:themeColor="background1" w:themeShade="80"/>
        </w:rPr>
      </w:pPr>
      <w:r>
        <w:lastRenderedPageBreak/>
        <w:t xml:space="preserve">Okraje parku jsou v tomto místě lemované jedlými keři. Středový pás mezi podestami obsahuje stříhaný trávník a výsadba ořešáků, moruší a kdouloní. </w:t>
      </w:r>
      <w:r w:rsidR="00BF05D6">
        <w:t xml:space="preserve">V zeleni mezi podestami je kaskáda čtyř podzemních vsakovacích rýh, </w:t>
      </w:r>
      <w:r w:rsidR="00E31CFE">
        <w:t>zakončená pátou vsakovací rýhou</w:t>
      </w:r>
      <w:r w:rsidR="00BF05D6">
        <w:t>, umístěnou pod nejjižnější podestou.</w:t>
      </w:r>
      <w:r w:rsidR="001B2380">
        <w:t xml:space="preserve"> </w:t>
      </w:r>
    </w:p>
    <w:p w14:paraId="13897B0E" w14:textId="77777777" w:rsidR="007D417A" w:rsidRPr="002D1037" w:rsidRDefault="007D417A" w:rsidP="007D417A">
      <w:pPr>
        <w:pStyle w:val="Nadpis3"/>
      </w:pPr>
      <w:bookmarkStart w:id="12" w:name="_Toc131508411"/>
      <w:bookmarkStart w:id="13" w:name="_Toc213917074"/>
      <w:r w:rsidRPr="002D1037">
        <w:t>B.2.3 Celkové technické řešení</w:t>
      </w:r>
      <w:bookmarkEnd w:id="12"/>
      <w:bookmarkEnd w:id="13"/>
    </w:p>
    <w:p w14:paraId="3CBEFE2B" w14:textId="77777777" w:rsidR="007D417A" w:rsidRPr="007D417A" w:rsidRDefault="007D417A" w:rsidP="007D417A">
      <w:pPr>
        <w:pStyle w:val="Nadpis4"/>
      </w:pPr>
      <w:r w:rsidRPr="007D417A">
        <w:rPr>
          <w:rStyle w:val="PromnnHTML"/>
          <w:i w:val="0"/>
          <w:iCs/>
        </w:rPr>
        <w:t>a)</w:t>
      </w:r>
      <w:r w:rsidRPr="007D417A">
        <w:t> 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41C4D9CE" w14:textId="77777777" w:rsidR="007D417A" w:rsidRDefault="007D417A" w:rsidP="007D417A">
      <w:pPr>
        <w:pStyle w:val="Bezmezer"/>
        <w:rPr>
          <w:rStyle w:val="Zdraznn"/>
          <w:b/>
        </w:rPr>
      </w:pPr>
    </w:p>
    <w:p w14:paraId="51298AF6" w14:textId="77777777" w:rsidR="007D417A" w:rsidRPr="0092058C" w:rsidRDefault="007D417A" w:rsidP="007D417A">
      <w:pPr>
        <w:pStyle w:val="Bezmezer"/>
        <w:rPr>
          <w:rStyle w:val="Zdraznn"/>
          <w:b/>
        </w:rPr>
      </w:pPr>
      <w:r w:rsidRPr="0092058C">
        <w:rPr>
          <w:rStyle w:val="Zdraznn"/>
          <w:b/>
        </w:rPr>
        <w:t>Pozemní komunikace</w:t>
      </w:r>
    </w:p>
    <w:p w14:paraId="2988B76C" w14:textId="2FAC0CC1" w:rsidR="007D417A" w:rsidRDefault="007D417A" w:rsidP="00AB6685">
      <w:r w:rsidRPr="00AD482D">
        <w:t xml:space="preserve">Konstrukce pochozích plocha byla navrženo dle TP 170. Byla zvolena návrhová úroveň porušení D2 a TDZ „O“. Dle tabulky </w:t>
      </w:r>
      <w:proofErr w:type="gramStart"/>
      <w:r w:rsidRPr="00AD482D">
        <w:t>5  -</w:t>
      </w:r>
      <w:proofErr w:type="gramEnd"/>
      <w:r w:rsidRPr="00AD482D">
        <w:t xml:space="preserve"> </w:t>
      </w:r>
      <w:r>
        <w:t>(Požadovaná minimální tloušťka nenamrzavých vrstev netuhé vozovky včetně podloží z nenamrzavých materiálů) není nutné pro úroveň porušení D2 zohledňovat vliv namrzání, ale i tak navržená tloušťka konstrukce splňuje hodnoty pro návrhovou úroveň porušení D1.</w:t>
      </w:r>
    </w:p>
    <w:p w14:paraId="55ACFDDF" w14:textId="77777777" w:rsidR="007D417A" w:rsidRPr="00436A0D" w:rsidRDefault="007D417A" w:rsidP="00AD4A99">
      <w:pPr>
        <w:pStyle w:val="Bezmezer"/>
        <w:rPr>
          <w:u w:val="single"/>
        </w:rPr>
      </w:pPr>
      <w:r w:rsidRPr="00436A0D">
        <w:rPr>
          <w:u w:val="single"/>
        </w:rPr>
        <w:t>Konstrukce chodníků z drenážního betonu</w:t>
      </w:r>
    </w:p>
    <w:p w14:paraId="68942D40" w14:textId="77777777" w:rsidR="007D417A" w:rsidRPr="00AD482D" w:rsidRDefault="007D417A" w:rsidP="007D417A">
      <w:pPr>
        <w:tabs>
          <w:tab w:val="left" w:pos="284"/>
          <w:tab w:val="left" w:pos="4536"/>
          <w:tab w:val="right" w:pos="6237"/>
          <w:tab w:val="left" w:pos="6379"/>
        </w:tabs>
        <w:rPr>
          <w:rFonts w:cs="Arial"/>
        </w:rPr>
      </w:pPr>
      <w:r w:rsidRPr="00AD482D">
        <w:rPr>
          <w:rFonts w:cs="Arial"/>
        </w:rPr>
        <w:t>Návrhová úroveň porušení D2, třída dopravního zatížení TDZ „O“</w:t>
      </w:r>
    </w:p>
    <w:p w14:paraId="1798D6E8" w14:textId="24BA6837" w:rsidR="007D417A" w:rsidRDefault="007D417A" w:rsidP="00AD4A99">
      <w:pPr>
        <w:pStyle w:val="Bezmezer"/>
      </w:pPr>
      <w:r>
        <w:t>Drenážní beton*</w:t>
      </w:r>
      <w:r w:rsidRPr="002E178C">
        <w:tab/>
        <w:t>DL</w:t>
      </w:r>
      <w:r w:rsidRPr="002E178C">
        <w:tab/>
      </w:r>
      <w:r>
        <w:t>180</w:t>
      </w:r>
      <w:r w:rsidRPr="002E178C">
        <w:t xml:space="preserve"> mm</w:t>
      </w:r>
      <w:r w:rsidRPr="002E178C">
        <w:tab/>
        <w:t>ČSN 73 61</w:t>
      </w:r>
      <w:r>
        <w:t>23-1</w:t>
      </w:r>
      <w:r w:rsidR="003640B8">
        <w:t xml:space="preserve"> (nebo rovnocenné řešení)</w:t>
      </w:r>
    </w:p>
    <w:p w14:paraId="5D792FE9" w14:textId="1AA94EEB" w:rsidR="007D417A" w:rsidRPr="00604EB0" w:rsidRDefault="007D417A" w:rsidP="00AD4A99">
      <w:pPr>
        <w:pStyle w:val="Bezmezer"/>
        <w:rPr>
          <w:u w:val="single"/>
        </w:rPr>
      </w:pPr>
      <w:r w:rsidRPr="00604EB0">
        <w:rPr>
          <w:u w:val="single"/>
        </w:rPr>
        <w:t>Drcené kamenivo 4/32</w:t>
      </w:r>
      <w:r w:rsidRPr="00604EB0">
        <w:rPr>
          <w:u w:val="single"/>
        </w:rPr>
        <w:tab/>
      </w:r>
      <w:r w:rsidRPr="00604EB0">
        <w:rPr>
          <w:u w:val="single"/>
        </w:rPr>
        <w:tab/>
        <w:t>250 mm</w:t>
      </w:r>
      <w:r w:rsidRPr="00604EB0">
        <w:rPr>
          <w:u w:val="single"/>
        </w:rPr>
        <w:tab/>
        <w:t>ČSN EN 13285, ČSN 73 6126-1</w:t>
      </w:r>
      <w:r w:rsidR="003640B8">
        <w:rPr>
          <w:u w:val="single"/>
        </w:rPr>
        <w:t xml:space="preserve"> </w:t>
      </w:r>
      <w:r w:rsidR="003640B8">
        <w:t>(nebo rovnocenné řešení)</w:t>
      </w:r>
    </w:p>
    <w:p w14:paraId="0D2FEF3D" w14:textId="77777777" w:rsidR="007D417A" w:rsidRDefault="007D417A" w:rsidP="007D417A">
      <w:pPr>
        <w:tabs>
          <w:tab w:val="left" w:pos="284"/>
          <w:tab w:val="left" w:pos="4536"/>
          <w:tab w:val="right" w:pos="6237"/>
          <w:tab w:val="left" w:pos="6379"/>
        </w:tabs>
        <w:rPr>
          <w:rFonts w:cs="Arial"/>
        </w:rPr>
      </w:pPr>
      <w:r>
        <w:rPr>
          <w:rFonts w:cs="Arial"/>
        </w:rPr>
        <w:t>Celkem</w:t>
      </w:r>
      <w:r>
        <w:rPr>
          <w:rFonts w:cs="Arial"/>
        </w:rPr>
        <w:tab/>
      </w:r>
      <w:r>
        <w:rPr>
          <w:rFonts w:cs="Arial"/>
        </w:rPr>
        <w:tab/>
        <w:t>430</w:t>
      </w:r>
      <w:r w:rsidRPr="002E178C">
        <w:rPr>
          <w:rFonts w:cs="Arial"/>
        </w:rPr>
        <w:t xml:space="preserve"> mm</w:t>
      </w:r>
    </w:p>
    <w:p w14:paraId="02F9B8BA" w14:textId="3C47E34B" w:rsidR="007D417A" w:rsidRPr="00604EB0" w:rsidRDefault="007D417A" w:rsidP="007D417A">
      <w:r w:rsidRPr="00604EB0">
        <w:t xml:space="preserve">*) Drenážní beton s mezerovitostí </w:t>
      </w:r>
      <w:proofErr w:type="gramStart"/>
      <w:r w:rsidRPr="00604EB0">
        <w:t>20%</w:t>
      </w:r>
      <w:proofErr w:type="gramEnd"/>
      <w:r w:rsidRPr="00604EB0">
        <w:t xml:space="preserve">, velikost zrn </w:t>
      </w:r>
      <w:proofErr w:type="spellStart"/>
      <w:r w:rsidRPr="00604EB0">
        <w:t>Dmax</w:t>
      </w:r>
      <w:proofErr w:type="spellEnd"/>
      <w:r w:rsidRPr="00604EB0">
        <w:t xml:space="preserve"> = </w:t>
      </w:r>
      <w:proofErr w:type="gramStart"/>
      <w:r w:rsidRPr="00604EB0">
        <w:t>8mm</w:t>
      </w:r>
      <w:proofErr w:type="gramEnd"/>
      <w:r w:rsidRPr="00604EB0">
        <w:t xml:space="preserve">, pevnost v tlaku 20 MPa, např. </w:t>
      </w:r>
      <w:proofErr w:type="spellStart"/>
      <w:r w:rsidRPr="00604EB0">
        <w:t>Cemex</w:t>
      </w:r>
      <w:proofErr w:type="spellEnd"/>
      <w:r w:rsidRPr="00604EB0">
        <w:t xml:space="preserve"> PERVIA 20, MEZ 20, 180 mm, PTN-F-11/19</w:t>
      </w:r>
      <w:r w:rsidR="003640B8">
        <w:t xml:space="preserve"> (nebo rovnocenné řešení)</w:t>
      </w:r>
      <w:r w:rsidRPr="00604EB0">
        <w:t>.</w:t>
      </w:r>
    </w:p>
    <w:p w14:paraId="7928A14C" w14:textId="77777777" w:rsidR="007D417A" w:rsidRPr="00436A0D" w:rsidRDefault="007D417A" w:rsidP="00AD4A99">
      <w:pPr>
        <w:pStyle w:val="Bezmezer"/>
        <w:rPr>
          <w:u w:val="single"/>
        </w:rPr>
      </w:pPr>
      <w:r w:rsidRPr="00436A0D">
        <w:rPr>
          <w:u w:val="single"/>
        </w:rPr>
        <w:t xml:space="preserve">Konstrukce ploch z kletovaného betonu (podesty) </w:t>
      </w:r>
    </w:p>
    <w:p w14:paraId="26C0E5E9" w14:textId="77777777" w:rsidR="007D417A" w:rsidRPr="00604EB0" w:rsidRDefault="007D417A" w:rsidP="00AA1AFB">
      <w:r w:rsidRPr="00604EB0">
        <w:t>Návrhová úroveň porušení D2, třída dopravního zatížení TDZ „O“</w:t>
      </w:r>
    </w:p>
    <w:p w14:paraId="5140D484" w14:textId="752D7991" w:rsidR="007D417A" w:rsidRPr="00604EB0" w:rsidRDefault="007D417A" w:rsidP="00AA1AFB">
      <w:pPr>
        <w:pStyle w:val="Bezmezer"/>
      </w:pPr>
      <w:r w:rsidRPr="00604EB0">
        <w:t xml:space="preserve">Cementobetonový kryt skupiny </w:t>
      </w:r>
      <w:proofErr w:type="gramStart"/>
      <w:r w:rsidRPr="00604EB0">
        <w:t>III - kletovaný</w:t>
      </w:r>
      <w:proofErr w:type="gramEnd"/>
      <w:r w:rsidRPr="00604EB0">
        <w:tab/>
        <w:t>CB III</w:t>
      </w:r>
      <w:r w:rsidRPr="00604EB0">
        <w:tab/>
        <w:t>180 mm</w:t>
      </w:r>
      <w:r w:rsidR="003640B8">
        <w:t xml:space="preserve">   </w:t>
      </w:r>
      <w:r w:rsidRPr="00604EB0">
        <w:t>ČSN 73 6123-1</w:t>
      </w:r>
      <w:r w:rsidR="003640B8">
        <w:t xml:space="preserve"> (nebo rovnocenné řešení)</w:t>
      </w:r>
    </w:p>
    <w:p w14:paraId="3F25A09F" w14:textId="75A27CD0" w:rsidR="007D417A" w:rsidRPr="00604EB0" w:rsidRDefault="007D417A" w:rsidP="00AA1AFB">
      <w:pPr>
        <w:pStyle w:val="Bezmezer"/>
        <w:rPr>
          <w:u w:val="single"/>
        </w:rPr>
      </w:pPr>
      <w:r w:rsidRPr="00604EB0">
        <w:rPr>
          <w:u w:val="single"/>
        </w:rPr>
        <w:t>Štěrkodrť</w:t>
      </w:r>
      <w:r w:rsidRPr="00604EB0">
        <w:rPr>
          <w:u w:val="single"/>
        </w:rPr>
        <w:tab/>
        <w:t>ŠD</w:t>
      </w:r>
      <w:r w:rsidRPr="00604EB0">
        <w:rPr>
          <w:u w:val="single"/>
          <w:vertAlign w:val="subscript"/>
        </w:rPr>
        <w:t>B</w:t>
      </w:r>
      <w:r w:rsidRPr="00604EB0">
        <w:rPr>
          <w:u w:val="single"/>
        </w:rPr>
        <w:tab/>
        <w:t>250 mm</w:t>
      </w:r>
      <w:r w:rsidRPr="00604EB0">
        <w:rPr>
          <w:u w:val="single"/>
        </w:rPr>
        <w:tab/>
        <w:t>ČSN EN 13285, ČSN 73 6126-1</w:t>
      </w:r>
      <w:r w:rsidR="003640B8">
        <w:rPr>
          <w:u w:val="single"/>
        </w:rPr>
        <w:t xml:space="preserve"> </w:t>
      </w:r>
      <w:r w:rsidR="003640B8">
        <w:t>(nebo rovnocenné řešení)</w:t>
      </w:r>
    </w:p>
    <w:p w14:paraId="218FD758" w14:textId="77777777" w:rsidR="007D417A" w:rsidRDefault="007D417A" w:rsidP="00AD4A99">
      <w:r w:rsidRPr="00604EB0">
        <w:t>Celkem</w:t>
      </w:r>
      <w:r w:rsidRPr="00604EB0">
        <w:tab/>
      </w:r>
      <w:r w:rsidRPr="00604EB0">
        <w:tab/>
        <w:t>430 mm</w:t>
      </w:r>
    </w:p>
    <w:p w14:paraId="422F7293" w14:textId="77777777" w:rsidR="007D417A" w:rsidRPr="00436A0D" w:rsidRDefault="007D417A" w:rsidP="00AD4A99">
      <w:pPr>
        <w:pStyle w:val="Bezmezer"/>
        <w:rPr>
          <w:u w:val="single"/>
        </w:rPr>
      </w:pPr>
      <w:r w:rsidRPr="00436A0D">
        <w:rPr>
          <w:u w:val="single"/>
        </w:rPr>
        <w:t>Konstrukce chodníků z propustné betonové dlažby</w:t>
      </w:r>
    </w:p>
    <w:p w14:paraId="314B49F8" w14:textId="77777777" w:rsidR="007D417A" w:rsidRDefault="007D417A" w:rsidP="00AA1AFB">
      <w:r w:rsidRPr="002E178C">
        <w:t>Návrhová úroveň porušení D</w:t>
      </w:r>
      <w:r>
        <w:t>2</w:t>
      </w:r>
      <w:r w:rsidRPr="002E178C">
        <w:t>, t</w:t>
      </w:r>
      <w:r>
        <w:t>řída dopravního zatížení TDZ „O“</w:t>
      </w:r>
    </w:p>
    <w:p w14:paraId="30617D65" w14:textId="5EDF6A23" w:rsidR="007D417A" w:rsidRPr="002E178C" w:rsidRDefault="007D417A" w:rsidP="00AA1AFB">
      <w:pPr>
        <w:pStyle w:val="Bezmezer"/>
      </w:pPr>
      <w:r>
        <w:t>Propustná betonová dlažba</w:t>
      </w:r>
      <w:r w:rsidRPr="002E178C">
        <w:tab/>
        <w:t>DL</w:t>
      </w:r>
      <w:r w:rsidRPr="002E178C">
        <w:tab/>
        <w:t>80 mm</w:t>
      </w:r>
      <w:r w:rsidRPr="002E178C">
        <w:tab/>
        <w:t>ČSN 73 6131</w:t>
      </w:r>
      <w:r w:rsidR="003640B8">
        <w:t xml:space="preserve"> (nebo rovnocenné řešení)</w:t>
      </w:r>
    </w:p>
    <w:p w14:paraId="27145E6A" w14:textId="205B32FA" w:rsidR="007D417A" w:rsidRDefault="007D417A" w:rsidP="00AA1AFB">
      <w:pPr>
        <w:pStyle w:val="Bezmezer"/>
      </w:pPr>
      <w:r>
        <w:t>Drcené k</w:t>
      </w:r>
      <w:r w:rsidRPr="002E178C">
        <w:t xml:space="preserve">amenivo </w:t>
      </w:r>
      <w:r>
        <w:t>4</w:t>
      </w:r>
      <w:r w:rsidRPr="002E178C">
        <w:t>/8</w:t>
      </w:r>
      <w:r w:rsidRPr="002E178C">
        <w:tab/>
      </w:r>
      <w:r w:rsidR="003640B8">
        <w:tab/>
      </w:r>
      <w:r w:rsidRPr="002E178C">
        <w:t>L</w:t>
      </w:r>
      <w:r w:rsidRPr="002E178C">
        <w:tab/>
      </w:r>
      <w:r>
        <w:t>5</w:t>
      </w:r>
      <w:r w:rsidRPr="002E178C">
        <w:t>0 mm</w:t>
      </w:r>
      <w:r w:rsidRPr="002E178C">
        <w:tab/>
        <w:t>ČSN EN 13242+A1</w:t>
      </w:r>
      <w:r w:rsidR="003640B8">
        <w:t xml:space="preserve"> (nebo rovnocenné řešení)</w:t>
      </w:r>
    </w:p>
    <w:p w14:paraId="5376D05D" w14:textId="67781B05" w:rsidR="007D417A" w:rsidRDefault="007D417A" w:rsidP="00AA1AFB">
      <w:pPr>
        <w:pStyle w:val="Bezmezer"/>
      </w:pPr>
      <w:r>
        <w:t>Drcené kamenivo 4/32</w:t>
      </w:r>
      <w:r>
        <w:tab/>
      </w:r>
      <w:r>
        <w:tab/>
        <w:t>150 mm</w:t>
      </w:r>
      <w:r>
        <w:tab/>
      </w:r>
      <w:r w:rsidRPr="00AD482D">
        <w:t>ČSN EN 13285, ČSN 73 6126-1</w:t>
      </w:r>
      <w:r w:rsidR="003640B8">
        <w:t xml:space="preserve"> (nebo rovnocenné řešení)</w:t>
      </w:r>
    </w:p>
    <w:p w14:paraId="1024610C" w14:textId="03CEF246" w:rsidR="007D417A" w:rsidRPr="00881E89" w:rsidRDefault="007D417A" w:rsidP="00AA1AFB">
      <w:pPr>
        <w:pStyle w:val="Bezmezer"/>
        <w:rPr>
          <w:u w:val="single"/>
        </w:rPr>
      </w:pPr>
      <w:r w:rsidRPr="00881E89">
        <w:rPr>
          <w:u w:val="single"/>
        </w:rPr>
        <w:t>Drcené kamenivo 16/32</w:t>
      </w:r>
      <w:r w:rsidRPr="00881E89">
        <w:rPr>
          <w:u w:val="single"/>
        </w:rPr>
        <w:tab/>
      </w:r>
      <w:r w:rsidRPr="00881E89">
        <w:rPr>
          <w:u w:val="single"/>
        </w:rPr>
        <w:tab/>
        <w:t>150 mm</w:t>
      </w:r>
      <w:r w:rsidRPr="00881E89">
        <w:rPr>
          <w:u w:val="single"/>
        </w:rPr>
        <w:tab/>
        <w:t>ČSN EN 13285, ČSN 73 6126-1</w:t>
      </w:r>
      <w:r w:rsidR="003640B8">
        <w:rPr>
          <w:u w:val="single"/>
        </w:rPr>
        <w:t xml:space="preserve"> </w:t>
      </w:r>
      <w:r w:rsidR="003640B8">
        <w:t>(nebo rovnocenné řešení)</w:t>
      </w:r>
    </w:p>
    <w:p w14:paraId="5EABB3FE" w14:textId="77777777" w:rsidR="007D417A" w:rsidRDefault="007D417A" w:rsidP="00AD4A99">
      <w:r>
        <w:t>Celkem</w:t>
      </w:r>
      <w:r>
        <w:tab/>
      </w:r>
      <w:r>
        <w:tab/>
        <w:t>430</w:t>
      </w:r>
      <w:r w:rsidRPr="002E178C">
        <w:t xml:space="preserve"> mm</w:t>
      </w:r>
    </w:p>
    <w:p w14:paraId="024423EF" w14:textId="77777777" w:rsidR="007D417A" w:rsidRPr="00436A0D" w:rsidRDefault="007D417A" w:rsidP="00AD4A99">
      <w:pPr>
        <w:pStyle w:val="Bezmezer"/>
        <w:rPr>
          <w:u w:val="single"/>
        </w:rPr>
      </w:pPr>
      <w:bookmarkStart w:id="14" w:name="_Hlk115755214"/>
      <w:bookmarkStart w:id="15" w:name="_Hlk155593879"/>
      <w:r w:rsidRPr="00436A0D">
        <w:rPr>
          <w:u w:val="single"/>
        </w:rPr>
        <w:t>Konstrukce parkovacích stání</w:t>
      </w:r>
    </w:p>
    <w:bookmarkEnd w:id="14"/>
    <w:p w14:paraId="0B232DBE" w14:textId="77777777" w:rsidR="007D417A" w:rsidRPr="00AD4A99" w:rsidRDefault="007D417A" w:rsidP="00AD4A99">
      <w:r w:rsidRPr="00AD4A99">
        <w:t>Návrhová úroveň porušení D2, třída dopravního zatížení TDZ „VI“</w:t>
      </w:r>
    </w:p>
    <w:p w14:paraId="5F9E820E" w14:textId="48B4EFB1" w:rsidR="007D417A" w:rsidRPr="002E178C" w:rsidRDefault="007D417A" w:rsidP="00AA1AFB">
      <w:pPr>
        <w:pStyle w:val="Bezmezer"/>
      </w:pPr>
      <w:r>
        <w:t>Propustná betonová dlažba</w:t>
      </w:r>
      <w:r w:rsidRPr="002E178C">
        <w:tab/>
        <w:t>DL</w:t>
      </w:r>
      <w:r w:rsidRPr="002E178C">
        <w:tab/>
        <w:t>80 mm</w:t>
      </w:r>
      <w:r w:rsidRPr="002E178C">
        <w:tab/>
        <w:t>ČSN 73 6131</w:t>
      </w:r>
      <w:r w:rsidR="00A852C1">
        <w:t xml:space="preserve"> (nebo rovnocenné řešení)</w:t>
      </w:r>
    </w:p>
    <w:p w14:paraId="5EF02E1D" w14:textId="2F2D12AA" w:rsidR="007D417A" w:rsidRDefault="007D417A" w:rsidP="00AA1AFB">
      <w:pPr>
        <w:pStyle w:val="Bezmezer"/>
      </w:pPr>
      <w:r>
        <w:t>Drcené k</w:t>
      </w:r>
      <w:r w:rsidRPr="002E178C">
        <w:t xml:space="preserve">amenivo </w:t>
      </w:r>
      <w:r>
        <w:t>4</w:t>
      </w:r>
      <w:r w:rsidRPr="002E178C">
        <w:t>/8</w:t>
      </w:r>
      <w:r w:rsidRPr="002E178C">
        <w:tab/>
      </w:r>
      <w:r w:rsidR="00A852C1">
        <w:tab/>
      </w:r>
      <w:r w:rsidRPr="002E178C">
        <w:t>L</w:t>
      </w:r>
      <w:r w:rsidRPr="002E178C">
        <w:tab/>
      </w:r>
      <w:r>
        <w:t>5</w:t>
      </w:r>
      <w:r w:rsidRPr="002E178C">
        <w:t>0 mm</w:t>
      </w:r>
      <w:r w:rsidRPr="002E178C">
        <w:tab/>
        <w:t>ČSN EN 13242+A1</w:t>
      </w:r>
      <w:r w:rsidR="00A852C1">
        <w:t xml:space="preserve"> (nebo rovnocenné řešení)</w:t>
      </w:r>
    </w:p>
    <w:p w14:paraId="3F25F3B0" w14:textId="65403D13" w:rsidR="007D417A" w:rsidRDefault="007D417A" w:rsidP="00AA1AFB">
      <w:pPr>
        <w:pStyle w:val="Bezmezer"/>
      </w:pPr>
      <w:r>
        <w:t>Drcené kamenivo 4/32</w:t>
      </w:r>
      <w:r>
        <w:tab/>
      </w:r>
      <w:r>
        <w:tab/>
        <w:t>150 mm</w:t>
      </w:r>
      <w:r>
        <w:tab/>
      </w:r>
      <w:r w:rsidRPr="00AD482D">
        <w:t>ČSN EN 13285, ČSN 73 6126-1</w:t>
      </w:r>
      <w:r w:rsidR="00A852C1">
        <w:t xml:space="preserve"> (nebo rovnocenné řešení)</w:t>
      </w:r>
    </w:p>
    <w:p w14:paraId="2E028905" w14:textId="07E26B73" w:rsidR="007D417A" w:rsidRPr="00881E89" w:rsidRDefault="007D417A" w:rsidP="00AA1AFB">
      <w:pPr>
        <w:pStyle w:val="Bezmezer"/>
        <w:rPr>
          <w:u w:val="single"/>
        </w:rPr>
      </w:pPr>
      <w:bookmarkStart w:id="16" w:name="_Hlk155426174"/>
      <w:r w:rsidRPr="00881E89">
        <w:rPr>
          <w:u w:val="single"/>
        </w:rPr>
        <w:t>Drcené kamenivo 16/32</w:t>
      </w:r>
      <w:r>
        <w:rPr>
          <w:u w:val="single"/>
        </w:rPr>
        <w:t>*</w:t>
      </w:r>
      <w:r w:rsidRPr="00881E89">
        <w:rPr>
          <w:u w:val="single"/>
        </w:rPr>
        <w:tab/>
      </w:r>
      <w:r w:rsidRPr="00881E89">
        <w:rPr>
          <w:u w:val="single"/>
        </w:rPr>
        <w:tab/>
        <w:t>150 mm</w:t>
      </w:r>
      <w:r w:rsidRPr="00881E89">
        <w:rPr>
          <w:u w:val="single"/>
        </w:rPr>
        <w:tab/>
        <w:t>ČSN EN 13285, ČSN 73 6126-1</w:t>
      </w:r>
      <w:r w:rsidR="00A852C1">
        <w:rPr>
          <w:u w:val="single"/>
        </w:rPr>
        <w:t xml:space="preserve"> </w:t>
      </w:r>
      <w:r w:rsidR="00A852C1">
        <w:t>(nebo rovnoc. řeš.)</w:t>
      </w:r>
    </w:p>
    <w:bookmarkEnd w:id="16"/>
    <w:p w14:paraId="324F55BD" w14:textId="77777777" w:rsidR="007D417A" w:rsidRDefault="007D417A" w:rsidP="00AD4A99">
      <w:r>
        <w:t>Celkem</w:t>
      </w:r>
      <w:r>
        <w:tab/>
      </w:r>
      <w:r>
        <w:tab/>
        <w:t>430</w:t>
      </w:r>
      <w:r w:rsidRPr="002E178C">
        <w:t xml:space="preserve"> mm</w:t>
      </w:r>
    </w:p>
    <w:bookmarkEnd w:id="15"/>
    <w:p w14:paraId="28991418" w14:textId="42583E03" w:rsidR="007D417A" w:rsidRPr="000B30FB" w:rsidRDefault="007D417A" w:rsidP="007D417A">
      <w:pPr>
        <w:tabs>
          <w:tab w:val="left" w:pos="284"/>
          <w:tab w:val="left" w:pos="4536"/>
          <w:tab w:val="right" w:pos="6237"/>
          <w:tab w:val="left" w:pos="6379"/>
        </w:tabs>
        <w:rPr>
          <w:rFonts w:cs="Arial"/>
        </w:rPr>
      </w:pPr>
      <w:r w:rsidRPr="000B30FB">
        <w:rPr>
          <w:rFonts w:cs="Arial"/>
        </w:rPr>
        <w:t>*</w:t>
      </w:r>
      <w:r>
        <w:rPr>
          <w:rFonts w:cs="Arial"/>
        </w:rPr>
        <w:t xml:space="preserve"> S příměsí filtračního substrátu: </w:t>
      </w:r>
      <w:proofErr w:type="gramStart"/>
      <w:r>
        <w:rPr>
          <w:rFonts w:cs="Arial"/>
        </w:rPr>
        <w:t>25%</w:t>
      </w:r>
      <w:proofErr w:type="gramEnd"/>
      <w:r>
        <w:rPr>
          <w:rFonts w:cs="Arial"/>
        </w:rPr>
        <w:t xml:space="preserve"> (objemových) dřevního bio</w:t>
      </w:r>
      <w:r w:rsidR="00DE62B6">
        <w:rPr>
          <w:rFonts w:cs="Arial"/>
        </w:rPr>
        <w:t>u</w:t>
      </w:r>
      <w:r>
        <w:rPr>
          <w:rFonts w:cs="Arial"/>
        </w:rPr>
        <w:t>hlu frakce 2/20 mm.</w:t>
      </w:r>
    </w:p>
    <w:p w14:paraId="112D79ED" w14:textId="2304BB09" w:rsidR="00AD4A99" w:rsidRPr="00436A0D" w:rsidRDefault="00AD4A99" w:rsidP="00A852C1">
      <w:pPr>
        <w:pStyle w:val="Bezmezer"/>
        <w:keepNext/>
        <w:rPr>
          <w:rStyle w:val="Zdraznn"/>
          <w:b/>
        </w:rPr>
      </w:pPr>
      <w:r w:rsidRPr="00436A0D">
        <w:rPr>
          <w:rStyle w:val="Zdraznn"/>
          <w:b/>
        </w:rPr>
        <w:lastRenderedPageBreak/>
        <w:t>Odvodnění komunikací</w:t>
      </w:r>
    </w:p>
    <w:p w14:paraId="7F109C6C" w14:textId="77777777" w:rsidR="00436A0D" w:rsidRDefault="006E398D" w:rsidP="00436A0D">
      <w:r>
        <w:t>Dešťové</w:t>
      </w:r>
      <w:r w:rsidRPr="001A798E">
        <w:t xml:space="preserve"> vody </w:t>
      </w:r>
      <w:r>
        <w:t xml:space="preserve">z komunikací </w:t>
      </w:r>
      <w:r w:rsidRPr="001A798E">
        <w:t xml:space="preserve">budou </w:t>
      </w:r>
      <w:r w:rsidRPr="005A024F">
        <w:t xml:space="preserve">likvidovány vsakem do podloží. Materiály tvořící zpevněné plochy </w:t>
      </w:r>
      <w:r w:rsidR="00436A0D">
        <w:t>k</w:t>
      </w:r>
      <w:r w:rsidRPr="005A024F">
        <w:t>omunikací jsou navrženy z pórovitého materiálu, který umožňuje okamžitý 100 % průsak do podkladních vrstev. Voda z parkovacích stání je předčištěna příměsí biouhlu ve spodní konstrukční vrstvě.</w:t>
      </w:r>
      <w:r w:rsidR="00436A0D" w:rsidRPr="00436A0D">
        <w:t xml:space="preserve"> </w:t>
      </w:r>
    </w:p>
    <w:p w14:paraId="4CF6F117" w14:textId="4A0DF08B" w:rsidR="006E398D" w:rsidRDefault="00436A0D" w:rsidP="00436A0D">
      <w:r w:rsidRPr="00436A0D">
        <w:t xml:space="preserve">Pod komunikacemi je navržen systém </w:t>
      </w:r>
      <w:r w:rsidR="00E31CFE">
        <w:t xml:space="preserve">podélných drenážních </w:t>
      </w:r>
      <w:r w:rsidRPr="00436A0D">
        <w:t>žeber s retenční a částeč</w:t>
      </w:r>
      <w:r w:rsidR="00E31CFE">
        <w:t>ně i </w:t>
      </w:r>
      <w:r w:rsidRPr="00436A0D">
        <w:t>transportní funkcí</w:t>
      </w:r>
      <w:r w:rsidR="00E31CFE" w:rsidRPr="00E31CFE">
        <w:t xml:space="preserve"> </w:t>
      </w:r>
      <w:r w:rsidR="00E31CFE" w:rsidRPr="00436A0D">
        <w:t>a navaz</w:t>
      </w:r>
      <w:r w:rsidR="00AC4457">
        <w:t>ujících vsakovacích rýh</w:t>
      </w:r>
      <w:r w:rsidRPr="00436A0D">
        <w:t>. Vsakovací rýhy umožňují zásak dešťové vody přivedené drenážními žebry z propustných ploch chodníků z drenážního betonu a z propustné dlažby u parkovacích stání.</w:t>
      </w:r>
      <w:r w:rsidR="002115CB">
        <w:t xml:space="preserve"> </w:t>
      </w:r>
    </w:p>
    <w:p w14:paraId="0C302FE4" w14:textId="3063A701" w:rsidR="002115CB" w:rsidRDefault="002115CB" w:rsidP="002115CB">
      <w:r>
        <w:t>Dešťové vody ze severní části řešeného území budou likvidovány ve vsakovací</w:t>
      </w:r>
      <w:r w:rsidRPr="00BF0A47">
        <w:t xml:space="preserve"> rý</w:t>
      </w:r>
      <w:r>
        <w:t>ze</w:t>
      </w:r>
      <w:r w:rsidRPr="00BF0A47">
        <w:t xml:space="preserve"> P01, umístěn</w:t>
      </w:r>
      <w:r>
        <w:t>é</w:t>
      </w:r>
      <w:r w:rsidRPr="00BF0A47">
        <w:t xml:space="preserve"> pod poldrem</w:t>
      </w:r>
      <w:r>
        <w:t>. Dešťové vody z jižní části řešeného území budou likvidovány v kaskádě pěti vsakovacích rýh F01 až F 05, umístěných příčně ke komunikační větvi F.</w:t>
      </w:r>
    </w:p>
    <w:p w14:paraId="59DC6E06" w14:textId="3E3421E5" w:rsidR="00436A0D" w:rsidRDefault="00436A0D" w:rsidP="00436A0D">
      <w:r w:rsidRPr="003916B2">
        <w:t xml:space="preserve">Rýhy </w:t>
      </w:r>
      <w:r>
        <w:t xml:space="preserve">i žebra </w:t>
      </w:r>
      <w:r w:rsidRPr="003916B2">
        <w:t>budou vyplněny kamenivem</w:t>
      </w:r>
      <w:r>
        <w:t xml:space="preserve">, a v místech s větším spádem než 5 % budou </w:t>
      </w:r>
      <w:r w:rsidR="00E31CFE">
        <w:t>žebra doplněna</w:t>
      </w:r>
      <w:r>
        <w:t xml:space="preserve"> příčnými hrázkami pro lepší zadržení a vsakování zachycené vody</w:t>
      </w:r>
      <w:r w:rsidRPr="003916B2">
        <w:t xml:space="preserve">. </w:t>
      </w:r>
      <w:r w:rsidR="00BF0A47">
        <w:t>Ž</w:t>
      </w:r>
      <w:r w:rsidR="00E31CFE">
        <w:t>ebra</w:t>
      </w:r>
      <w:r>
        <w:t xml:space="preserve"> budou proložen</w:t>
      </w:r>
      <w:r w:rsidR="00BF0A47">
        <w:t>a</w:t>
      </w:r>
      <w:r>
        <w:t xml:space="preserve"> plastovým drenážním potrubím DN 100 pevnosti SN 8, které umožní snadnější odvádění nadbytečných dešťových vod, které se nestačí vsáknout přímo na místě, k další likvidaci. </w:t>
      </w:r>
    </w:p>
    <w:p w14:paraId="400EC4EB" w14:textId="77777777" w:rsidR="00132EDF" w:rsidRPr="008547D9" w:rsidRDefault="00132EDF" w:rsidP="00132EDF">
      <w:r>
        <w:t xml:space="preserve">Atypická žebra s proměnlivým průřezem jsou na větvi C a na odbočce k budoucímu schodišti z větve B. Tato krátká žebra neobsahují drenážní potrubí. Žebro bez potrubí je také v krátkém úseku mezi zaústěními z větve A </w:t>
      </w:r>
      <w:proofErr w:type="spellStart"/>
      <w:r>
        <w:t>a</w:t>
      </w:r>
      <w:proofErr w:type="spellEnd"/>
      <w:r>
        <w:t xml:space="preserve"> B do poldru. Všechna drenážní žebra jsou zakončena ve vsakovacích rýhách.</w:t>
      </w:r>
    </w:p>
    <w:p w14:paraId="78F7980A" w14:textId="508E34C3" w:rsidR="008547D9" w:rsidRDefault="008547D9" w:rsidP="008547D9">
      <w:r>
        <w:t>Do systému drenáží jsou zapojena i drenážní žebra z 1. etapy, umístěná uvnitř oválné dráhy a vyústěná na terén na okrajích uvažovaného poldru. Nově budovaná žebra se k nim napojují z větve D a severní části větve E, včetně připojení drenážních trubek na trubky DN 100 z 1. etapy. Na straně poldru jsou od drenážních žeber 1. etapy vybudována jejich prodloužení do vsakovací rýhy P01, včetně prodloužení drenážních trubek DN 100 z 1. etapy.</w:t>
      </w:r>
    </w:p>
    <w:p w14:paraId="71C2B05F" w14:textId="3A92520C" w:rsidR="00BF0A47" w:rsidRPr="00BF0A47" w:rsidRDefault="00BF0A47" w:rsidP="00BF0A47">
      <w:r w:rsidRPr="00BF0A47">
        <w:t xml:space="preserve">Samostatná </w:t>
      </w:r>
      <w:r w:rsidR="00E34FA7">
        <w:t xml:space="preserve">vsakovací </w:t>
      </w:r>
      <w:r w:rsidRPr="00BF0A47">
        <w:t>rýha P01, umístěná pod poldrem, bude mít rovněž retenční funkci</w:t>
      </w:r>
      <w:r>
        <w:t xml:space="preserve"> </w:t>
      </w:r>
      <w:r w:rsidRPr="00BF0A47">
        <w:t>a bude propojena obousměrným potrubím na principu spojených nádob s dešťov</w:t>
      </w:r>
      <w:r>
        <w:t>ou</w:t>
      </w:r>
      <w:r w:rsidRPr="00BF0A47">
        <w:t xml:space="preserve"> nádrž</w:t>
      </w:r>
      <w:r>
        <w:t>í</w:t>
      </w:r>
      <w:r w:rsidRPr="00BF0A47">
        <w:t xml:space="preserve"> DN 01.</w:t>
      </w:r>
    </w:p>
    <w:p w14:paraId="70AA1D13" w14:textId="5C0EF858" w:rsidR="00436A0D" w:rsidRDefault="00436A0D" w:rsidP="00436A0D">
      <w:r w:rsidRPr="00132EDF">
        <w:t xml:space="preserve">Nádrž DN 01 </w:t>
      </w:r>
      <w:r>
        <w:t>bud</w:t>
      </w:r>
      <w:r w:rsidR="008547D9">
        <w:t>e</w:t>
      </w:r>
      <w:r>
        <w:t xml:space="preserve"> dvouprostorov</w:t>
      </w:r>
      <w:r w:rsidR="008547D9">
        <w:t>á</w:t>
      </w:r>
      <w:r>
        <w:t>. Spodní akumulační část bude bezodtoková a bude sloužit k zachycení dešťové vody pro zálivku ze</w:t>
      </w:r>
      <w:r w:rsidR="008547D9">
        <w:t>leně. Horní retenční část nádrže</w:t>
      </w:r>
      <w:r>
        <w:t xml:space="preserve"> umožní zachycení ne</w:t>
      </w:r>
      <w:r w:rsidR="00F07314">
        <w:t>v</w:t>
      </w:r>
      <w:r>
        <w:t>sáknuté a nevyužité vody, která bude poté pomo</w:t>
      </w:r>
      <w:r w:rsidR="008547D9">
        <w:t>cí zaškrceného odtoku</w:t>
      </w:r>
      <w:r>
        <w:t xml:space="preserve"> postupně odpouštěna do </w:t>
      </w:r>
      <w:r w:rsidR="008547D9">
        <w:t>dešťové</w:t>
      </w:r>
      <w:r>
        <w:t xml:space="preserve"> kanalizace. </w:t>
      </w:r>
    </w:p>
    <w:p w14:paraId="492A494E" w14:textId="0352EDC1" w:rsidR="00436A0D" w:rsidRDefault="00436A0D" w:rsidP="00436A0D">
      <w:r>
        <w:t xml:space="preserve">Odpadní potrubí dešťové nádrže DN 01 z PVC o světlosti DN 200 bude směřovat k nově vysazené šachtě DŠ1. Tato šachta bude realizována v místě uvažované přípojky dešťové kanalizace, která bude realizována v rámci výstavby nové komunikace na západní straně řešeného území. </w:t>
      </w:r>
    </w:p>
    <w:p w14:paraId="3E82F1E7" w14:textId="77E97338" w:rsidR="00436A0D" w:rsidRPr="005A024F" w:rsidRDefault="008547D9" w:rsidP="00436A0D">
      <w:r>
        <w:t>Nádrž</w:t>
      </w:r>
      <w:r w:rsidR="00436A0D">
        <w:t xml:space="preserve"> </w:t>
      </w:r>
      <w:r w:rsidR="00AC4457">
        <w:t xml:space="preserve">DN 01 </w:t>
      </w:r>
      <w:r w:rsidR="00BF0A47" w:rsidRPr="00132EDF">
        <w:t xml:space="preserve">o celkovém objemu 20 m3 </w:t>
      </w:r>
      <w:r w:rsidR="00436A0D">
        <w:t>j</w:t>
      </w:r>
      <w:r>
        <w:t>e</w:t>
      </w:r>
      <w:r w:rsidR="00436A0D">
        <w:t xml:space="preserve"> proveden</w:t>
      </w:r>
      <w:r>
        <w:t>a</w:t>
      </w:r>
      <w:r w:rsidR="00436A0D">
        <w:t xml:space="preserve"> ve variantě pro zatížení 20 tun, poklop třídy D 400, EN 124 (160 mm). Jedná se o tenkostěnný prostorový prvek z betonu tř. (C40/50) XA2 XF4 armovaný ocelovou výztuží a Kari sítěmi. Jímka splňuje nepropustnost dle ČSN 750905</w:t>
      </w:r>
      <w:r w:rsidR="00A852C1">
        <w:t xml:space="preserve"> (nebo rovnocenné řešení)</w:t>
      </w:r>
      <w:r w:rsidR="00436A0D">
        <w:t xml:space="preserve">. </w:t>
      </w:r>
    </w:p>
    <w:p w14:paraId="7C480FC7" w14:textId="77777777" w:rsidR="006E398D" w:rsidRPr="004752A2" w:rsidRDefault="006E398D" w:rsidP="00AD4A99">
      <w:pPr>
        <w:pStyle w:val="Bezmezer"/>
        <w:rPr>
          <w:rStyle w:val="Zdraznn"/>
          <w:b/>
        </w:rPr>
      </w:pPr>
    </w:p>
    <w:p w14:paraId="55B66410" w14:textId="0F5D148B" w:rsidR="007D417A" w:rsidRPr="00E01BB6" w:rsidRDefault="00AD4A99" w:rsidP="00AD4A99">
      <w:pPr>
        <w:pStyle w:val="Bezmezer"/>
        <w:rPr>
          <w:b/>
        </w:rPr>
      </w:pPr>
      <w:r w:rsidRPr="00E01BB6">
        <w:rPr>
          <w:b/>
        </w:rPr>
        <w:t>Vodovod</w:t>
      </w:r>
    </w:p>
    <w:p w14:paraId="503AEE2C" w14:textId="54496918" w:rsidR="00E01BB6" w:rsidRDefault="00E01BB6" w:rsidP="00E01BB6">
      <w:r>
        <w:t>Pro uvažované veřejné pítko, umístěné zhruba uprostřed západní strany budoucího parku v ploše poldru, je třeba zajistit zásobování pitnou vodou.</w:t>
      </w:r>
    </w:p>
    <w:p w14:paraId="494E7413" w14:textId="2FB10501" w:rsidR="00E01BB6" w:rsidRDefault="00E01BB6" w:rsidP="00E01BB6">
      <w:r w:rsidRPr="00C006DB">
        <w:t>Vodovodní přípojka, včetně vodoměrné šachty, určená pro toto zařízení je navržena v</w:t>
      </w:r>
      <w:r>
        <w:t xml:space="preserve"> rámci samostatného projektu nové komunikace (není tudíž součástí této dokumentace). Přípojka z PE o průměru D 32 mm bude napojena na uvažovaný řad D 110 mm a bude zavedena do prostoru řešeného území parku, kde</w:t>
      </w:r>
      <w:r w:rsidRPr="00AB56CA">
        <w:t xml:space="preserve"> bude ukončena vodoměrnou sestavou s fakturačním vodoměrem, umístěnou ve vodoměrné </w:t>
      </w:r>
      <w:r w:rsidRPr="0088579B">
        <w:t>šachtě VŠ1</w:t>
      </w:r>
      <w:r>
        <w:t xml:space="preserve"> o průměru 1200 mm</w:t>
      </w:r>
      <w:r w:rsidRPr="0088579B">
        <w:t>.</w:t>
      </w:r>
    </w:p>
    <w:p w14:paraId="7D6733D2" w14:textId="6D2BB45D" w:rsidR="00083F66" w:rsidRDefault="00083F66" w:rsidP="00E01BB6">
      <w:r w:rsidRPr="00AB56CA">
        <w:lastRenderedPageBreak/>
        <w:t>P</w:t>
      </w:r>
      <w:r>
        <w:t>řívodní vodovodní p</w:t>
      </w:r>
      <w:r w:rsidRPr="00AB56CA">
        <w:t xml:space="preserve">otrubí </w:t>
      </w:r>
      <w:r>
        <w:t>od vodoměrné šachty k pítku bude realizováno z polyetylénového potrubí o průměru D 25 mm. Ve vodoměrné šachtě bude na potrubí za vodoměrnou sestavou instalován redukční ventil a vypouštěcí kohout, který bude sloužit k odvodnění tohoto vedení na zimu.</w:t>
      </w:r>
    </w:p>
    <w:p w14:paraId="3E5CEF15" w14:textId="77777777" w:rsidR="00083F66" w:rsidRDefault="00083F66" w:rsidP="00E01BB6">
      <w:r w:rsidRPr="00083F66">
        <w:t xml:space="preserve">Napojení pítka na přívod pitné vody D 25 mm bude provedeno zespodu dle předpisu výrobce. </w:t>
      </w:r>
    </w:p>
    <w:p w14:paraId="1CD6782D" w14:textId="43CFF246" w:rsidR="00083F66" w:rsidRPr="0088579B" w:rsidRDefault="00DD69D6" w:rsidP="00DE62B6">
      <w:r>
        <w:t>Pítko je specifikováno v části D.5</w:t>
      </w:r>
      <w:r w:rsidR="00083F66" w:rsidRPr="00083F66">
        <w:t xml:space="preserve">. </w:t>
      </w:r>
      <w:r>
        <w:t>Má j</w:t>
      </w:r>
      <w:r w:rsidR="00083F66">
        <w:t xml:space="preserve">ednoduchý designový styl, tělo čtvercového průřezu z pozinkované oceli </w:t>
      </w:r>
      <w:r w:rsidR="00DE62B6">
        <w:t>s povrchem z</w:t>
      </w:r>
      <w:r w:rsidR="00083F66">
        <w:t xml:space="preserve"> tmavě šedého práškově vypalovaného laku. Tlačítková armatura na niklovaném montážním plechu, litinová odvodňovací mřížka v nerezovém rámečku. </w:t>
      </w:r>
      <w:r w:rsidR="00DE62B6">
        <w:t xml:space="preserve">Na míru vyrobená odvodňovací vana zabudovaná v betonové kletované pochozí ploše. </w:t>
      </w:r>
      <w:r w:rsidR="00083F66" w:rsidRPr="00083F66">
        <w:t xml:space="preserve">Odvodnění pítka je </w:t>
      </w:r>
      <w:r w:rsidR="00DE62B6">
        <w:t xml:space="preserve">od této vany </w:t>
      </w:r>
      <w:r w:rsidR="00083F66" w:rsidRPr="00083F66">
        <w:t>řešeno pomocí kanalizačního potrubí DN 75 mm zakončeného v kamenivu u dna poldru.</w:t>
      </w:r>
    </w:p>
    <w:p w14:paraId="5906DB7F" w14:textId="7C9E6ED1" w:rsidR="00AD4A99" w:rsidRPr="00E01BB6" w:rsidRDefault="00AD4A99" w:rsidP="00AD4A99">
      <w:pPr>
        <w:pStyle w:val="Bezmezer"/>
        <w:rPr>
          <w:b/>
        </w:rPr>
      </w:pPr>
      <w:r w:rsidRPr="00E01BB6">
        <w:rPr>
          <w:b/>
        </w:rPr>
        <w:t>Osvětlení</w:t>
      </w:r>
    </w:p>
    <w:p w14:paraId="7A9668C4" w14:textId="77777777" w:rsidR="00E01BB6" w:rsidRDefault="00564E83" w:rsidP="00E01BB6">
      <w:r w:rsidRPr="00564E83">
        <w:t>Jedná se o liniovou stavbu veřejného osvětlení, která zahrnuje vybudování nové kabelové trasy a zemnícího vedení v délce cca 248 m a osazení nových ocelových žárově zinkovaných kuželových sloupů</w:t>
      </w:r>
      <w:r>
        <w:t xml:space="preserve"> v počtu 13 ks</w:t>
      </w:r>
      <w:r w:rsidRPr="00564E83">
        <w:t xml:space="preserve">. Sloupy budou kruhového průřezu, nadzemní výšky 5 metrů. Podzemní části sloupů – betonové základy – budou uloženy do hloubky cca 0,85 m.  </w:t>
      </w:r>
    </w:p>
    <w:p w14:paraId="385F361E" w14:textId="61FB7003" w:rsidR="00E01BB6" w:rsidRDefault="00E01BB6" w:rsidP="00E01BB6">
      <w:r w:rsidRPr="00564E83">
        <w:t xml:space="preserve">Svítidla budou </w:t>
      </w:r>
      <w:r>
        <w:t>hliníková</w:t>
      </w:r>
      <w:r w:rsidRPr="00E01BB6">
        <w:t xml:space="preserve"> </w:t>
      </w:r>
      <w:r w:rsidRPr="00622431">
        <w:rPr>
          <w:i/>
          <w:iCs/>
        </w:rPr>
        <w:t xml:space="preserve">Philips </w:t>
      </w:r>
      <w:proofErr w:type="spellStart"/>
      <w:r w:rsidR="00564E83" w:rsidRPr="00622431">
        <w:rPr>
          <w:i/>
          <w:iCs/>
        </w:rPr>
        <w:t>TownGuide</w:t>
      </w:r>
      <w:proofErr w:type="spellEnd"/>
      <w:r w:rsidR="00564E83" w:rsidRPr="00622431">
        <w:rPr>
          <w:i/>
          <w:iCs/>
        </w:rPr>
        <w:t xml:space="preserve"> Perfor</w:t>
      </w:r>
      <w:r w:rsidR="00456C87">
        <w:rPr>
          <w:i/>
          <w:iCs/>
        </w:rPr>
        <w:t>mer*</w:t>
      </w:r>
      <w:r w:rsidR="00564E83" w:rsidRPr="00E01BB6">
        <w:t xml:space="preserve"> v</w:t>
      </w:r>
      <w:r w:rsidR="00456C87">
        <w:t>e v</w:t>
      </w:r>
      <w:r w:rsidR="00564E83" w:rsidRPr="00E01BB6">
        <w:t>ariantě T</w:t>
      </w:r>
      <w:r w:rsidR="00A852C1">
        <w:t xml:space="preserve"> </w:t>
      </w:r>
      <w:r w:rsidR="00564E83" w:rsidRPr="00E01BB6">
        <w:t>clear, se</w:t>
      </w:r>
      <w:r w:rsidR="00A852C1">
        <w:t> </w:t>
      </w:r>
      <w:r w:rsidR="00564E83" w:rsidRPr="00E01BB6">
        <w:t>čtyřmi symetrickými moduly LED</w:t>
      </w:r>
      <w:r>
        <w:t xml:space="preserve">, teplota chromatičnosti 2700 K, </w:t>
      </w:r>
      <w:r w:rsidRPr="00564E83">
        <w:t>světleným tokem 1.500 lm</w:t>
      </w:r>
      <w:r>
        <w:t>.</w:t>
      </w:r>
      <w:r w:rsidR="00564E83" w:rsidRPr="00E01BB6">
        <w:t xml:space="preserve"> </w:t>
      </w:r>
      <w:r>
        <w:t xml:space="preserve">Všechna svítidla s podporou CLO (stálý světelný tok, po celou dobu životnosti svítidla) a individuální stmívání. Všechna svítidla jsou s </w:t>
      </w:r>
      <w:r w:rsidRPr="00564E83">
        <w:t xml:space="preserve">příkonem 16 </w:t>
      </w:r>
      <w:proofErr w:type="spellStart"/>
      <w:r w:rsidRPr="00564E83">
        <w:t>Wmax</w:t>
      </w:r>
      <w:proofErr w:type="spellEnd"/>
      <w:r w:rsidRPr="00564E83">
        <w:t xml:space="preserve">. Celkový příkon nových světelných míst činí </w:t>
      </w:r>
      <w:proofErr w:type="gramStart"/>
      <w:r w:rsidRPr="00564E83">
        <w:t>208W</w:t>
      </w:r>
      <w:proofErr w:type="gramEnd"/>
      <w:r w:rsidRPr="00564E83">
        <w:t>.</w:t>
      </w:r>
    </w:p>
    <w:p w14:paraId="069D352E" w14:textId="7B78AEF7" w:rsidR="00C129DD" w:rsidRPr="00E960A1" w:rsidRDefault="00E960A1" w:rsidP="00622431">
      <w:pPr>
        <w:rPr>
          <w:i/>
          <w:iCs/>
        </w:rPr>
      </w:pPr>
      <w:r w:rsidRPr="00E960A1">
        <w:rPr>
          <w:i/>
          <w:iCs/>
        </w:rPr>
        <w:t>*</w:t>
      </w:r>
      <w:r>
        <w:rPr>
          <w:i/>
          <w:iCs/>
        </w:rPr>
        <w:t xml:space="preserve">) </w:t>
      </w:r>
      <w:r w:rsidR="00986BFA">
        <w:rPr>
          <w:i/>
          <w:iCs/>
        </w:rPr>
        <w:t>Jedná se o</w:t>
      </w:r>
      <w:r w:rsidR="00C129DD" w:rsidRPr="00E960A1">
        <w:rPr>
          <w:i/>
          <w:iCs/>
        </w:rPr>
        <w:t xml:space="preserve"> </w:t>
      </w:r>
      <w:r w:rsidR="00DC455B">
        <w:rPr>
          <w:i/>
          <w:iCs/>
        </w:rPr>
        <w:t>výrobek</w:t>
      </w:r>
      <w:r w:rsidR="00C129DD" w:rsidRPr="00E960A1">
        <w:rPr>
          <w:i/>
          <w:iCs/>
        </w:rPr>
        <w:t xml:space="preserve">, </w:t>
      </w:r>
      <w:r w:rsidR="00AB6588">
        <w:rPr>
          <w:i/>
          <w:iCs/>
        </w:rPr>
        <w:t>u kterého by</w:t>
      </w:r>
      <w:r w:rsidR="00C129DD" w:rsidRPr="00E960A1">
        <w:rPr>
          <w:i/>
          <w:iCs/>
        </w:rPr>
        <w:t xml:space="preserve"> stanovení technických podmínek a požadavků na estetické působení ve veřejném prostoru jiným </w:t>
      </w:r>
      <w:r w:rsidR="00A52682" w:rsidRPr="00E960A1">
        <w:rPr>
          <w:i/>
          <w:iCs/>
        </w:rPr>
        <w:t>způsobem</w:t>
      </w:r>
      <w:r w:rsidR="00986BFA">
        <w:rPr>
          <w:i/>
          <w:iCs/>
        </w:rPr>
        <w:t xml:space="preserve"> než přímým odkazem,</w:t>
      </w:r>
      <w:r w:rsidR="00AB6588">
        <w:rPr>
          <w:i/>
          <w:iCs/>
        </w:rPr>
        <w:t xml:space="preserve"> </w:t>
      </w:r>
      <w:r w:rsidR="00C129DD" w:rsidRPr="00E960A1">
        <w:rPr>
          <w:i/>
          <w:iCs/>
        </w:rPr>
        <w:t xml:space="preserve">nebylo dostatečně přesné. Připouští se </w:t>
      </w:r>
      <w:r w:rsidR="00FA1EDD">
        <w:rPr>
          <w:i/>
          <w:iCs/>
        </w:rPr>
        <w:t xml:space="preserve">i jiné, </w:t>
      </w:r>
      <w:r w:rsidR="00C129DD" w:rsidRPr="00E960A1">
        <w:rPr>
          <w:i/>
          <w:iCs/>
        </w:rPr>
        <w:t xml:space="preserve">rovnocenné řešení, </w:t>
      </w:r>
      <w:r w:rsidRPr="00E960A1">
        <w:rPr>
          <w:i/>
          <w:iCs/>
        </w:rPr>
        <w:t xml:space="preserve">kdy </w:t>
      </w:r>
      <w:r w:rsidR="00DC455B">
        <w:rPr>
          <w:i/>
          <w:iCs/>
        </w:rPr>
        <w:t>výrobek</w:t>
      </w:r>
      <w:r w:rsidR="00C129DD" w:rsidRPr="00E960A1">
        <w:rPr>
          <w:i/>
          <w:iCs/>
        </w:rPr>
        <w:t xml:space="preserve"> musí splňovat parametry světelně technického výpočtu</w:t>
      </w:r>
      <w:r w:rsidRPr="00E960A1">
        <w:rPr>
          <w:i/>
          <w:iCs/>
        </w:rPr>
        <w:t xml:space="preserve"> </w:t>
      </w:r>
      <w:r w:rsidR="00622431">
        <w:rPr>
          <w:i/>
          <w:iCs/>
        </w:rPr>
        <w:t>v části D.4</w:t>
      </w:r>
      <w:r w:rsidR="00FA1EDD">
        <w:rPr>
          <w:i/>
          <w:iCs/>
        </w:rPr>
        <w:t xml:space="preserve">, </w:t>
      </w:r>
      <w:r w:rsidR="00456C87">
        <w:rPr>
          <w:i/>
          <w:iCs/>
        </w:rPr>
        <w:t>uvedený</w:t>
      </w:r>
      <w:r w:rsidRPr="00E960A1">
        <w:rPr>
          <w:i/>
          <w:iCs/>
        </w:rPr>
        <w:t xml:space="preserve"> technický a estetický standard</w:t>
      </w:r>
      <w:r w:rsidR="00FA1EDD">
        <w:rPr>
          <w:i/>
          <w:iCs/>
        </w:rPr>
        <w:t xml:space="preserve"> a odpovídající kvalitu zpracování</w:t>
      </w:r>
      <w:r w:rsidR="00C129DD" w:rsidRPr="00E960A1">
        <w:rPr>
          <w:i/>
          <w:iCs/>
        </w:rPr>
        <w:t>.</w:t>
      </w:r>
    </w:p>
    <w:p w14:paraId="7E0F489A" w14:textId="2232E812" w:rsidR="00721E2D" w:rsidRDefault="00564E83" w:rsidP="00E01BB6">
      <w:r w:rsidRPr="00E01BB6">
        <w:t>Svítidla jsou navržena dle příručky "Doporučení pro šetrné moderní osvětlování". To znamená, že svítidlo nesví</w:t>
      </w:r>
      <w:r w:rsidR="00B263EF">
        <w:t>tí</w:t>
      </w:r>
      <w:r w:rsidRPr="00E01BB6">
        <w:t xml:space="preserve"> do horního poloprostoru, ULR = </w:t>
      </w:r>
      <w:proofErr w:type="gramStart"/>
      <w:r w:rsidRPr="00E01BB6">
        <w:t>0%</w:t>
      </w:r>
      <w:proofErr w:type="gramEnd"/>
      <w:r w:rsidRPr="00E01BB6">
        <w:t xml:space="preserve">, svítidlo nebude nakloněné, teplota chromatičnosti je požadovaných 2700 K, rušivé osvětlení bylo řešeno, zatříděno do zóny Z2 a řešeno jako odlehlá část. Svítidly </w:t>
      </w:r>
      <w:proofErr w:type="spellStart"/>
      <w:r>
        <w:t>nasvětlovaná</w:t>
      </w:r>
      <w:proofErr w:type="spellEnd"/>
      <w:r>
        <w:t xml:space="preserve"> komunikace bude řádně nasvětlena dle světelného výpočtu, nebude přesvětlena. Výkon a optické parametry svítidel byly vybrány po předešlém ověření výpočtem.</w:t>
      </w:r>
    </w:p>
    <w:p w14:paraId="1F67D7F2" w14:textId="224CF993" w:rsidR="00AD4A99" w:rsidRPr="00FE5206" w:rsidRDefault="00721E2D" w:rsidP="00AD4A99">
      <w:pPr>
        <w:pStyle w:val="Bezmezer"/>
        <w:rPr>
          <w:b/>
        </w:rPr>
      </w:pPr>
      <w:r w:rsidRPr="00FE5206">
        <w:rPr>
          <w:b/>
        </w:rPr>
        <w:t>S</w:t>
      </w:r>
      <w:r w:rsidR="00AD4A99" w:rsidRPr="00FE5206">
        <w:rPr>
          <w:b/>
        </w:rPr>
        <w:t>tavební objekty</w:t>
      </w:r>
    </w:p>
    <w:p w14:paraId="2E5C4954" w14:textId="12FF3E19" w:rsidR="00DE62B6" w:rsidRPr="00FE5206" w:rsidRDefault="00FE5206" w:rsidP="00DE62B6">
      <w:pPr>
        <w:pStyle w:val="Bezmezer"/>
      </w:pPr>
      <w:r>
        <w:t>J</w:t>
      </w:r>
      <w:r w:rsidR="00DE62B6" w:rsidRPr="00FE5206">
        <w:t xml:space="preserve">sou </w:t>
      </w:r>
      <w:r>
        <w:t>navrženy</w:t>
      </w:r>
      <w:r w:rsidR="00DE62B6" w:rsidRPr="00FE5206">
        <w:t xml:space="preserve"> tyto stavební objekty:</w:t>
      </w:r>
    </w:p>
    <w:p w14:paraId="2575F79B" w14:textId="04F690E8" w:rsidR="00DE62B6" w:rsidRPr="00FE5206" w:rsidRDefault="00DE62B6" w:rsidP="00DE62B6">
      <w:pPr>
        <w:pStyle w:val="Bezmezer"/>
        <w:numPr>
          <w:ilvl w:val="0"/>
          <w:numId w:val="15"/>
        </w:numPr>
      </w:pPr>
      <w:r w:rsidRPr="00FE5206">
        <w:t>Betonové objekty: vyhlídk</w:t>
      </w:r>
      <w:r w:rsidR="00FE5206">
        <w:t>a</w:t>
      </w:r>
      <w:r w:rsidRPr="00FE5206">
        <w:t>, ohniště, popisky dřevin, šlapákové cesty.</w:t>
      </w:r>
    </w:p>
    <w:p w14:paraId="39A8B1DA" w14:textId="77777777" w:rsidR="00DE62B6" w:rsidRPr="00FE5206" w:rsidRDefault="00DE62B6" w:rsidP="00DE62B6">
      <w:pPr>
        <w:pStyle w:val="Bezmezer"/>
        <w:numPr>
          <w:ilvl w:val="0"/>
          <w:numId w:val="15"/>
        </w:numPr>
      </w:pPr>
      <w:r w:rsidRPr="00FE5206">
        <w:t>Atypické lavice a jejich sestavy: lavice, stoly, podnožky, lehátka.</w:t>
      </w:r>
    </w:p>
    <w:p w14:paraId="17BBC90C" w14:textId="77777777" w:rsidR="00DE62B6" w:rsidRPr="00FE5206" w:rsidRDefault="00DE62B6" w:rsidP="00DE62B6">
      <w:pPr>
        <w:pStyle w:val="Bezmezer"/>
        <w:numPr>
          <w:ilvl w:val="0"/>
          <w:numId w:val="15"/>
        </w:numPr>
      </w:pPr>
      <w:r w:rsidRPr="00FE5206">
        <w:t>Typové prvky: cvičební prvky, odpadkové koše.</w:t>
      </w:r>
    </w:p>
    <w:p w14:paraId="29E76D63" w14:textId="77777777" w:rsidR="00DE62B6" w:rsidRPr="0059637B" w:rsidRDefault="00DE62B6" w:rsidP="00AD4A99">
      <w:pPr>
        <w:pStyle w:val="Bezmezer"/>
        <w:rPr>
          <w:b/>
        </w:rPr>
      </w:pPr>
    </w:p>
    <w:p w14:paraId="53B7D649" w14:textId="41EEF6D8" w:rsidR="00CD0751" w:rsidRDefault="00CD0751" w:rsidP="00CD0751">
      <w:r>
        <w:t>Betonové objekty vyhlídka a ohniště sestávají ze základových konstrukcí a prefabrikátů. Statika základových konstrukcí byla prověřena statickým výpočtem.</w:t>
      </w:r>
      <w:r w:rsidR="00FE5206">
        <w:t xml:space="preserve"> </w:t>
      </w:r>
      <w:r>
        <w:t xml:space="preserve">Založení je navrženo jako </w:t>
      </w:r>
      <w:r w:rsidRPr="00FE5206">
        <w:t>plošné</w:t>
      </w:r>
      <w:r w:rsidR="00FE5206">
        <w:t xml:space="preserve"> železobetonové monolitické</w:t>
      </w:r>
      <w:r w:rsidR="00FE5206" w:rsidRPr="00FE5206">
        <w:t xml:space="preserve">, </w:t>
      </w:r>
      <w:r w:rsidR="00FE5206">
        <w:t xml:space="preserve">uložené </w:t>
      </w:r>
      <w:r w:rsidR="00FE5206" w:rsidRPr="00FE5206">
        <w:t>na dvou hutněných vrstvách štěrkodrti a vrstvě podkladního betonu.</w:t>
      </w:r>
    </w:p>
    <w:p w14:paraId="272A9C51" w14:textId="334FF76A" w:rsidR="0059637B" w:rsidRDefault="00FE5206" w:rsidP="00CD0751">
      <w:r>
        <w:t>Použité prefabrikáty jsou s vysokou přesností a kvalitou. Pochozí plochy mají protiskluzný jemný povrch z vymývaného betonu. Beton pro topeniště je ze speciální žáruvzdorné probarvené směsi. Beton vyhlídky a popisek pro stromy obsahuje relié</w:t>
      </w:r>
      <w:r w:rsidR="0059637B">
        <w:t>f</w:t>
      </w:r>
      <w:r>
        <w:t>ní popisy</w:t>
      </w:r>
      <w:r w:rsidR="0059637B">
        <w:t xml:space="preserve"> odlité přímo ve hmotě prefabrikátu. </w:t>
      </w:r>
    </w:p>
    <w:p w14:paraId="4D0D8F83" w14:textId="6012A620" w:rsidR="00FE5206" w:rsidRDefault="0059637B" w:rsidP="004752A2">
      <w:r>
        <w:t>Vyhlídka: Na kruhové ploše v úrovni terénu je osazen vyvýšený kruhový objekt jako velký vrcholový patník s vyznačením vrcholu a světových stran a sloužící jako velká lavice. Na kruhové betonové ploše kolem jsou vyznačeny cíle viditelné z tohoto místa. Vyhlídka bude z toho důvodu přesně osazena</w:t>
      </w:r>
      <w:r w:rsidR="00FE5206">
        <w:t xml:space="preserve"> </w:t>
      </w:r>
      <w:r>
        <w:t>vůči světovým stranám</w:t>
      </w:r>
    </w:p>
    <w:p w14:paraId="78F83FF4" w14:textId="59CAF9E9" w:rsidR="0059637B" w:rsidRDefault="0059637B" w:rsidP="004752A2">
      <w:r>
        <w:lastRenderedPageBreak/>
        <w:t>Ohniště: Kruhový objekt ve svažité sadové ploše</w:t>
      </w:r>
      <w:r w:rsidRPr="00AE78E2">
        <w:t xml:space="preserve"> </w:t>
      </w:r>
      <w:r>
        <w:t>z betonových prefabrikátů. Ohniště je posazeno na kruhovém stole, obepínají ho kruhové lavice a mezi nimi průchody se schody. Plocha mezi podstavcem (stolem) a lavicemi je rovněž z betonových prefabrikátů.</w:t>
      </w:r>
    </w:p>
    <w:p w14:paraId="6C48D5E5" w14:textId="4A8A363F" w:rsidR="00AD4A99" w:rsidRDefault="0059637B" w:rsidP="004752A2">
      <w:r>
        <w:t>P</w:t>
      </w:r>
      <w:r w:rsidRPr="00FE5206">
        <w:t>opisky dřevin</w:t>
      </w:r>
      <w:r>
        <w:t>: Betonové prefabrikáty tvaru válce s popisy dřevin jsou osazeny u jednotlivých stromů a keřů.</w:t>
      </w:r>
    </w:p>
    <w:p w14:paraId="5C97C1B5" w14:textId="77777777" w:rsidR="0059637B" w:rsidRDefault="0059637B" w:rsidP="0059637B">
      <w:pPr>
        <w:pStyle w:val="Bezmezer"/>
        <w:rPr>
          <w:lang w:eastAsia="cs-CZ"/>
        </w:rPr>
      </w:pPr>
      <w:r>
        <w:rPr>
          <w:lang w:eastAsia="cs-CZ"/>
        </w:rPr>
        <w:t>Šlapákové cesty vedou k ohništi, vyhlídce, tréninkovému hřišti (1. etapa) a podestám. Tyto cesty jsou pouze pro pěší, nejsou bezbariérové a s výjimkou ohniště je u nich možnost volit jinou, snáze přístupnou trasu.</w:t>
      </w:r>
    </w:p>
    <w:p w14:paraId="1BD52FCE" w14:textId="0134B304" w:rsidR="0059637B" w:rsidRDefault="0059637B" w:rsidP="004752A2">
      <w:r w:rsidRPr="00702603">
        <w:t>Povrchová úprava:</w:t>
      </w:r>
      <w:r>
        <w:t xml:space="preserve"> jemně zdrsněný protiskluzný horní povrch provedený aplikací retardantu tuhnutí.</w:t>
      </w:r>
    </w:p>
    <w:p w14:paraId="1594F8CB" w14:textId="06368032" w:rsidR="0059637B" w:rsidRPr="009C46AF" w:rsidRDefault="0059637B" w:rsidP="004752A2">
      <w:r>
        <w:t>Stupně jsou v terénu osazeny vodorovně s výjimkou cesty k vyhlídce od východu, která je upravena pro pojezd kočárků. Stupně</w:t>
      </w:r>
      <w:r w:rsidRPr="00CB681F">
        <w:t xml:space="preserve"> budou osazeny na l</w:t>
      </w:r>
      <w:r>
        <w:t xml:space="preserve">ože ze zavlhlé betonové směsi na hutněný podklad ze štěrkodrti o tl. 200 mm. </w:t>
      </w:r>
      <w:r w:rsidRPr="009C46AF">
        <w:t xml:space="preserve">V mezerách </w:t>
      </w:r>
      <w:r>
        <w:t xml:space="preserve">mezi stupni </w:t>
      </w:r>
      <w:r w:rsidRPr="009C46AF">
        <w:t>bude založený trávník</w:t>
      </w:r>
      <w:r>
        <w:t xml:space="preserve"> dle příslušné plochy.</w:t>
      </w:r>
    </w:p>
    <w:p w14:paraId="04304408" w14:textId="5241C453" w:rsidR="005C1977" w:rsidRDefault="005C1977" w:rsidP="005C1977">
      <w:pPr>
        <w:pStyle w:val="Bezmezer"/>
      </w:pPr>
      <w:r>
        <w:t>Lavice a jejich sestavy jsou z dubových hoblovaných fošen 300 x 100 mm</w:t>
      </w:r>
      <w:r w:rsidR="00453D94">
        <w:t xml:space="preserve"> ošetřených olejem.</w:t>
      </w:r>
    </w:p>
    <w:p w14:paraId="278C73C3" w14:textId="580309DE" w:rsidR="00453D94" w:rsidRDefault="00453D94" w:rsidP="004752A2">
      <w:r>
        <w:t>Nohy jsou z ocelových kruhových žárově zinkovaných trubek. Kotveny jsou do betonových základových patek a pasů.</w:t>
      </w:r>
    </w:p>
    <w:p w14:paraId="3881F7A6" w14:textId="0B247A3D" w:rsidR="00453D94" w:rsidRDefault="00453D94" w:rsidP="00453D94">
      <w:r>
        <w:t>Cvičební prvky na podestách jsou z nerezové oceli, kotvené chemickými kotvami do betonových základů.</w:t>
      </w:r>
    </w:p>
    <w:p w14:paraId="5F9974EC" w14:textId="42557F85" w:rsidR="00453D94" w:rsidRDefault="00453D94" w:rsidP="00453D94">
      <w:r>
        <w:t>Odpadkové koše jsou</w:t>
      </w:r>
      <w:r w:rsidRPr="00790326">
        <w:t xml:space="preserve"> </w:t>
      </w:r>
      <w:r>
        <w:t>trojité pro směsný komunální odpad, kovy a plasty</w:t>
      </w:r>
      <w:r w:rsidRPr="00790326">
        <w:t>.</w:t>
      </w:r>
      <w:r>
        <w:t xml:space="preserve"> Jedná se o typový výrobek s ocelovou nosnou kostrou opláštěnou hliníkovým plechem. Povrch matný </w:t>
      </w:r>
      <w:proofErr w:type="spellStart"/>
      <w:r>
        <w:t>přáškově</w:t>
      </w:r>
      <w:proofErr w:type="spellEnd"/>
      <w:r>
        <w:t xml:space="preserve"> vypalovaný lak. Označení sítotiskem: piktogram pro směsný odpad; popisy KOVY a PLASTY Kotvení pod úrovní terénu do betonového základu pomocí závitových tyčí M12 a chemické kotvy podle podkladu výrobce</w:t>
      </w:r>
    </w:p>
    <w:p w14:paraId="6875A462" w14:textId="77777777" w:rsidR="005C1977" w:rsidRDefault="005C1977" w:rsidP="00AD4A99">
      <w:pPr>
        <w:pStyle w:val="Bezmezer"/>
      </w:pPr>
    </w:p>
    <w:p w14:paraId="7A8F8778" w14:textId="77777777" w:rsidR="00AD4A99" w:rsidRDefault="00AD4A99" w:rsidP="00AD4A99">
      <w:pPr>
        <w:pStyle w:val="Nadpis4"/>
      </w:pPr>
      <w:r w:rsidRPr="006E40B5">
        <w:t>b) celková bilance nároků všech druhů energií, tepla a teplé užitkové vody (podmínky zvýšeného odběru elektrické energie, podmínky při zvýšení technického maxima),</w:t>
      </w:r>
    </w:p>
    <w:p w14:paraId="20A2EA57" w14:textId="6E731A26" w:rsidR="0016228A" w:rsidRDefault="00E01BB6" w:rsidP="0016228A">
      <w:r>
        <w:t>N</w:t>
      </w:r>
      <w:r w:rsidR="0016228A">
        <w:t>etýká se této stavby</w:t>
      </w:r>
      <w:r>
        <w:t>.</w:t>
      </w:r>
    </w:p>
    <w:p w14:paraId="7884BB65" w14:textId="4120294B" w:rsidR="0016228A" w:rsidRPr="007A0D07" w:rsidRDefault="00E01BB6" w:rsidP="00327285">
      <w:r>
        <w:t>I</w:t>
      </w:r>
      <w:r w:rsidR="0016228A" w:rsidRPr="007A0D07">
        <w:t>nstalovaný příkon osvětlení: 16 W x 13 ks = 208 W</w:t>
      </w:r>
      <w:r>
        <w:t>.</w:t>
      </w:r>
    </w:p>
    <w:p w14:paraId="7F093E2B" w14:textId="77777777" w:rsidR="0016228A" w:rsidRPr="0016228A" w:rsidRDefault="0016228A" w:rsidP="0016228A">
      <w:pPr>
        <w:pStyle w:val="Nadpis4"/>
      </w:pPr>
      <w:r w:rsidRPr="0016228A">
        <w:rPr>
          <w:rStyle w:val="PromnnHTML"/>
          <w:i w:val="0"/>
          <w:iCs/>
        </w:rPr>
        <w:t>c)</w:t>
      </w:r>
      <w:r w:rsidRPr="0016228A">
        <w:t> celková spotřeba vody,</w:t>
      </w:r>
    </w:p>
    <w:p w14:paraId="0E7FF01E" w14:textId="6786D2F4" w:rsidR="0016228A" w:rsidRDefault="0016228A" w:rsidP="00FB7D90">
      <w:r w:rsidRPr="00440AE9">
        <w:t>voda pro pítko, roční spotřeba:</w:t>
      </w:r>
      <w:r>
        <w:t xml:space="preserve"> 12,0</w:t>
      </w:r>
      <w:r w:rsidRPr="004E35C9">
        <w:t xml:space="preserve"> m</w:t>
      </w:r>
      <w:r w:rsidRPr="004E35C9">
        <w:rPr>
          <w:vertAlign w:val="superscript"/>
        </w:rPr>
        <w:t>3</w:t>
      </w:r>
      <w:r w:rsidRPr="004E35C9">
        <w:t>/r</w:t>
      </w:r>
      <w:r>
        <w:t>ok</w:t>
      </w:r>
    </w:p>
    <w:p w14:paraId="34176E7C" w14:textId="77777777" w:rsidR="0016228A" w:rsidRPr="0016228A" w:rsidRDefault="0016228A" w:rsidP="0016228A">
      <w:pPr>
        <w:pStyle w:val="Nadpis4"/>
      </w:pPr>
      <w:r w:rsidRPr="0016228A">
        <w:rPr>
          <w:rStyle w:val="PromnnHTML"/>
          <w:i w:val="0"/>
          <w:iCs/>
        </w:rPr>
        <w:t>d)</w:t>
      </w:r>
      <w:r w:rsidRPr="0016228A">
        <w:t> celkové produkované množství a druhy odpadů a emisí, způsob nakládání s vyzískaným materiálem,</w:t>
      </w:r>
    </w:p>
    <w:p w14:paraId="7EC170BF" w14:textId="77777777" w:rsidR="0016228A" w:rsidRPr="00D04541" w:rsidRDefault="0016228A" w:rsidP="0016228A">
      <w:pPr>
        <w:pStyle w:val="Bezmezer"/>
      </w:pPr>
      <w:r w:rsidRPr="004D0614">
        <w:t>množství vyvážených odpadů</w:t>
      </w:r>
      <w:r>
        <w:t>:</w:t>
      </w:r>
      <w:r w:rsidRPr="004D0614">
        <w:t xml:space="preserve"> </w:t>
      </w:r>
      <w:r>
        <w:tab/>
      </w:r>
      <w:r>
        <w:tab/>
        <w:t>10</w:t>
      </w:r>
      <w:r w:rsidRPr="00D04541">
        <w:t xml:space="preserve"> odpadkov</w:t>
      </w:r>
      <w:r>
        <w:t>ých</w:t>
      </w:r>
      <w:r w:rsidRPr="00D04541">
        <w:t xml:space="preserve"> koš</w:t>
      </w:r>
      <w:r>
        <w:t>ů</w:t>
      </w:r>
      <w:r w:rsidRPr="00D04541">
        <w:t xml:space="preserve"> á 50 l směsný komunální odpad, </w:t>
      </w:r>
      <w:r>
        <w:t>10</w:t>
      </w:r>
      <w:r w:rsidRPr="00D04541">
        <w:t xml:space="preserve"> koš</w:t>
      </w:r>
      <w:r>
        <w:t>ů</w:t>
      </w:r>
    </w:p>
    <w:p w14:paraId="5E0F49BE" w14:textId="77777777" w:rsidR="0016228A" w:rsidRDefault="0016228A" w:rsidP="0016228A">
      <w:pPr>
        <w:pStyle w:val="Bezmezer"/>
        <w:ind w:left="3544"/>
      </w:pPr>
      <w:r w:rsidRPr="00D04541">
        <w:t xml:space="preserve">50 l kovové odpady, </w:t>
      </w:r>
      <w:r>
        <w:t>10</w:t>
      </w:r>
      <w:r w:rsidRPr="00D04541">
        <w:t xml:space="preserve"> koš</w:t>
      </w:r>
      <w:r>
        <w:t>ů</w:t>
      </w:r>
      <w:r w:rsidRPr="00D04541">
        <w:t xml:space="preserve"> 50 l plasty</w:t>
      </w:r>
    </w:p>
    <w:p w14:paraId="4BE6DC7A" w14:textId="77777777" w:rsidR="004752A2" w:rsidRPr="004D0614" w:rsidRDefault="004752A2" w:rsidP="0016228A">
      <w:pPr>
        <w:pStyle w:val="Bezmezer"/>
        <w:ind w:left="3544"/>
      </w:pPr>
    </w:p>
    <w:p w14:paraId="58B29D04" w14:textId="77777777" w:rsidR="0016228A" w:rsidRDefault="0016228A" w:rsidP="0016228A">
      <w:pPr>
        <w:pStyle w:val="Nadpis4"/>
      </w:pPr>
      <w:r w:rsidRPr="00D125A2">
        <w:t>e) požadavky na kapacity veřejných sítí komunikačních vedení a elektronického</w:t>
      </w:r>
      <w:r w:rsidRPr="002D1037">
        <w:rPr>
          <w:color w:val="4472C4" w:themeColor="accent5"/>
        </w:rPr>
        <w:t xml:space="preserve"> </w:t>
      </w:r>
      <w:r w:rsidRPr="00D125A2">
        <w:t>komunikačního zařízení veřejné komunikační sítě.</w:t>
      </w:r>
    </w:p>
    <w:p w14:paraId="573E8D13" w14:textId="77777777" w:rsidR="0016228A" w:rsidRPr="00D125A2" w:rsidRDefault="0016228A" w:rsidP="0016228A">
      <w:r>
        <w:t>Nejsou budovány sítě komunikačního vedení ani elektronické komunikační zařízení.</w:t>
      </w:r>
    </w:p>
    <w:p w14:paraId="4502EE20" w14:textId="77777777" w:rsidR="001538AF" w:rsidRDefault="001538AF" w:rsidP="001538AF">
      <w:pPr>
        <w:pStyle w:val="Nadpis3"/>
      </w:pPr>
      <w:bookmarkStart w:id="17" w:name="_Toc213917075"/>
      <w:r w:rsidRPr="00BE1B80">
        <w:t>B.2.4 Bezbariérové užívání stavby</w:t>
      </w:r>
      <w:bookmarkEnd w:id="17"/>
    </w:p>
    <w:p w14:paraId="3FA559EB" w14:textId="77777777" w:rsidR="001538AF" w:rsidRPr="00BE1B80" w:rsidRDefault="001538AF" w:rsidP="001538AF">
      <w:pPr>
        <w:pStyle w:val="Nadpis4"/>
      </w:pPr>
      <w:r w:rsidRPr="00BE1B80">
        <w:t>Zásady řešení přístupnosti a užívání stavby osobami se sníženou schopností pohybu nebo orientace včetně údajů o podmínkách pro výkon práce osob se zdravotním postižením.</w:t>
      </w:r>
    </w:p>
    <w:p w14:paraId="027DFF9F" w14:textId="3BAC237C" w:rsidR="003505E4" w:rsidRPr="00BE1B80" w:rsidRDefault="003505E4" w:rsidP="003505E4">
      <w:r w:rsidRPr="00BE1B80">
        <w:t xml:space="preserve">Stavba je navržena v souladu s vyhláškou č. 398/2009 Sb., </w:t>
      </w:r>
      <w:r w:rsidRPr="00BE1B80">
        <w:rPr>
          <w:rFonts w:cs="Arial"/>
        </w:rPr>
        <w:t>o obecných technických požadavcích zabezpečujících bezbariérové užívání staveb</w:t>
      </w:r>
      <w:r w:rsidRPr="00BE1B80">
        <w:t xml:space="preserve">. </w:t>
      </w:r>
      <w:r w:rsidR="00AA1AFB">
        <w:t>Vzhledem k charakteru stavby není možné zajistit bezbariérový přístup pro osoby se sníženou schopností orientace a pohybu. Proto v</w:t>
      </w:r>
      <w:r w:rsidR="00D64861" w:rsidRPr="00BE1B80">
        <w:t xml:space="preserve"> místě ukončení stávajících chodníků </w:t>
      </w:r>
      <w:r w:rsidR="005D78A2" w:rsidRPr="00BE1B80">
        <w:t>jsou navrženy příčné varovné pásy v</w:t>
      </w:r>
      <w:r w:rsidR="00D64861" w:rsidRPr="00BE1B80">
        <w:t xml:space="preserve"> kontrastní </w:t>
      </w:r>
      <w:r w:rsidR="005D78A2" w:rsidRPr="00BE1B80">
        <w:t xml:space="preserve">barvě černé. </w:t>
      </w:r>
    </w:p>
    <w:p w14:paraId="7656966D" w14:textId="77777777" w:rsidR="005A67E3" w:rsidRPr="00BE1B80" w:rsidRDefault="005A67E3" w:rsidP="00FA7F7A">
      <w:pPr>
        <w:pStyle w:val="Nadpis3"/>
      </w:pPr>
      <w:bookmarkStart w:id="18" w:name="_Toc213917076"/>
      <w:r w:rsidRPr="00BE1B80">
        <w:lastRenderedPageBreak/>
        <w:t>B.2.5 Bezpečnost při užívání stavby</w:t>
      </w:r>
      <w:bookmarkEnd w:id="18"/>
    </w:p>
    <w:p w14:paraId="34DE8F13" w14:textId="15F6B6F2" w:rsidR="00D34764" w:rsidRDefault="00D2676A" w:rsidP="00D34764">
      <w:r w:rsidRPr="00BE1B80">
        <w:rPr>
          <w:rFonts w:cstheme="minorHAnsi"/>
        </w:rPr>
        <w:t>Stavba je navržena</w:t>
      </w:r>
      <w:r w:rsidR="009A3CAE" w:rsidRPr="00BE1B80">
        <w:rPr>
          <w:rFonts w:cstheme="minorHAnsi"/>
        </w:rPr>
        <w:t xml:space="preserve"> a </w:t>
      </w:r>
      <w:r w:rsidRPr="00BE1B80">
        <w:rPr>
          <w:rFonts w:cstheme="minorHAnsi"/>
        </w:rPr>
        <w:t>bude provedena takovým způsobem, aby při jejím užívání nebo provozu nevznikalo nepřijatelné nebezpečí nehod nebo poškození, např. uklouznutím, pádem, nárazem, popálen</w:t>
      </w:r>
      <w:r w:rsidR="001B02DC" w:rsidRPr="00BE1B80">
        <w:rPr>
          <w:rFonts w:cstheme="minorHAnsi"/>
        </w:rPr>
        <w:t>ím, nebo zásahem elektrickým proudem</w:t>
      </w:r>
      <w:r w:rsidRPr="00BE1B80">
        <w:rPr>
          <w:rFonts w:cstheme="minorHAnsi"/>
        </w:rPr>
        <w:t>.</w:t>
      </w:r>
      <w:r w:rsidRPr="00BE1B80">
        <w:t xml:space="preserve"> </w:t>
      </w:r>
    </w:p>
    <w:p w14:paraId="2C71BC25" w14:textId="77777777" w:rsidR="00234AAF" w:rsidRDefault="00234AAF" w:rsidP="00234AAF">
      <w:r>
        <w:t xml:space="preserve">Údržba </w:t>
      </w:r>
      <w:proofErr w:type="gramStart"/>
      <w:r>
        <w:t>komunikací</w:t>
      </w:r>
      <w:proofErr w:type="gramEnd"/>
      <w:r>
        <w:t xml:space="preserve"> resp. veřejného prostranství se bude provádět v souladu s obecně platnými předpisy a vyhláškami obce.</w:t>
      </w:r>
    </w:p>
    <w:p w14:paraId="0E7CE8A2" w14:textId="77777777" w:rsidR="00FB7D90" w:rsidRPr="00FB7D90" w:rsidRDefault="00FB7D90" w:rsidP="00FB7D90">
      <w:pPr>
        <w:pStyle w:val="Bezmezer"/>
      </w:pPr>
    </w:p>
    <w:p w14:paraId="76569670" w14:textId="11527952" w:rsidR="005A67E3" w:rsidRPr="00FB7D90" w:rsidRDefault="005A67E3" w:rsidP="00FA7F7A">
      <w:pPr>
        <w:pStyle w:val="Nadpis3"/>
      </w:pPr>
      <w:bookmarkStart w:id="19" w:name="_Toc213917077"/>
      <w:r w:rsidRPr="00FB7D90">
        <w:t xml:space="preserve">B.2.6 Základní </w:t>
      </w:r>
      <w:r w:rsidR="004B1F48" w:rsidRPr="00FB7D90">
        <w:t>charakteristika objektů</w:t>
      </w:r>
      <w:bookmarkEnd w:id="19"/>
    </w:p>
    <w:p w14:paraId="65ABE4D8" w14:textId="77777777" w:rsidR="00234AAF" w:rsidRPr="00FB7D90" w:rsidRDefault="00234AAF" w:rsidP="00234AAF">
      <w:pPr>
        <w:pStyle w:val="Nadpis3"/>
      </w:pPr>
      <w:bookmarkStart w:id="20" w:name="_Toc131508415"/>
      <w:bookmarkStart w:id="21" w:name="_Toc213917078"/>
      <w:r w:rsidRPr="00FB7D90">
        <w:t>1. Pozemní komunikace</w:t>
      </w:r>
      <w:bookmarkEnd w:id="20"/>
      <w:bookmarkEnd w:id="21"/>
    </w:p>
    <w:p w14:paraId="09DD9054" w14:textId="77777777" w:rsidR="00234AAF" w:rsidRPr="00FB7D90" w:rsidRDefault="00234AAF" w:rsidP="00234AAF">
      <w:pPr>
        <w:pStyle w:val="Nadpis4"/>
      </w:pPr>
      <w:r w:rsidRPr="00FB7D90">
        <w:t>a) výčet a označení jednotlivých pozemních komunikací stavby,</w:t>
      </w:r>
    </w:p>
    <w:p w14:paraId="43FDD3D8" w14:textId="3212FE8F" w:rsidR="00FB7D90" w:rsidRPr="00FB7D90" w:rsidRDefault="00FB7D90" w:rsidP="00FB7D90">
      <w:r w:rsidRPr="00FB7D90">
        <w:t>Celkem je navrženo 6 větví (větev A</w:t>
      </w:r>
      <w:r w:rsidR="008069ED">
        <w:t xml:space="preserve"> až</w:t>
      </w:r>
      <w:r w:rsidRPr="00FB7D90">
        <w:t xml:space="preserve"> F) parkových chodníků. </w:t>
      </w:r>
    </w:p>
    <w:p w14:paraId="7BB4DEC8" w14:textId="5F429402" w:rsidR="00FB7D90" w:rsidRPr="00FB7D90" w:rsidRDefault="00FB7D90" w:rsidP="00FB7D90">
      <w:r w:rsidRPr="00FB7D90">
        <w:t>Součástí objektu jsou i podélná parkovací stání podél plánované komunikace a chodníkové větve A.</w:t>
      </w:r>
    </w:p>
    <w:p w14:paraId="786FC092" w14:textId="77777777" w:rsidR="00234AAF" w:rsidRPr="00FB7D90" w:rsidRDefault="00234AAF" w:rsidP="00234AAF">
      <w:pPr>
        <w:pStyle w:val="Nadpis4"/>
      </w:pPr>
      <w:r w:rsidRPr="00FB7D90">
        <w:t>b) základní charakteristiky příslušných pozemních komunikací:</w:t>
      </w:r>
    </w:p>
    <w:p w14:paraId="5A286854" w14:textId="77777777" w:rsidR="00FB7D90" w:rsidRPr="00FB7D90" w:rsidRDefault="00FB7D90" w:rsidP="00FB7D90">
      <w:r w:rsidRPr="00FB7D90">
        <w:t>Šířka navržených chodníků bude 2,5 m včetně obou zapuštěných obrub. Příčný sklon 0 % kromě větve F. U větve F je příčný sklon 2 %. Kryt chodníků bude z drenážního betonu.</w:t>
      </w:r>
    </w:p>
    <w:p w14:paraId="57F7DA19" w14:textId="5A76CF57" w:rsidR="00FB7D90" w:rsidRPr="00FB7D90" w:rsidRDefault="00FB7D90" w:rsidP="00FB7D90">
      <w:r w:rsidRPr="00FB7D90">
        <w:t>Parkovací stání jsou navržena o šířce 2,25 m a s příčným sklonem 1 % směrem do vozovky. Skupiny parkovacích stání budou přerušena ostrůvky se zelení. Parkovací stání jsou navržena s krytem z betonové propustné dlažby tl. 80 mm.</w:t>
      </w:r>
    </w:p>
    <w:p w14:paraId="2E1483B8" w14:textId="77777777" w:rsidR="00234AAF" w:rsidRDefault="00234AAF" w:rsidP="00234AAF">
      <w:pPr>
        <w:pStyle w:val="Nadpis3"/>
      </w:pPr>
      <w:bookmarkStart w:id="22" w:name="_Toc131508416"/>
      <w:bookmarkStart w:id="23" w:name="_Toc213917079"/>
      <w:r w:rsidRPr="00337777">
        <w:t>2.</w:t>
      </w:r>
      <w:r w:rsidRPr="002D1037">
        <w:t> Mostní objekty a zdi</w:t>
      </w:r>
      <w:bookmarkEnd w:id="22"/>
      <w:bookmarkEnd w:id="23"/>
    </w:p>
    <w:p w14:paraId="640DF7B1" w14:textId="77777777" w:rsidR="00234AAF" w:rsidRPr="002D1037" w:rsidRDefault="00234AAF" w:rsidP="00234AAF">
      <w:r>
        <w:t>Nejsou navrženy.</w:t>
      </w:r>
    </w:p>
    <w:p w14:paraId="6ADEE593" w14:textId="77777777" w:rsidR="00234AAF" w:rsidRPr="00436A0D" w:rsidRDefault="00234AAF" w:rsidP="00234AAF">
      <w:pPr>
        <w:pStyle w:val="Nadpis3"/>
      </w:pPr>
      <w:bookmarkStart w:id="24" w:name="_Toc131508417"/>
      <w:bookmarkStart w:id="25" w:name="_Toc213917080"/>
      <w:r w:rsidRPr="00436A0D">
        <w:t>3. Odvodnění pozemní komunikace</w:t>
      </w:r>
      <w:bookmarkEnd w:id="24"/>
      <w:bookmarkEnd w:id="25"/>
    </w:p>
    <w:p w14:paraId="5A01A5A8" w14:textId="0F90462A" w:rsidR="00436A0D" w:rsidRPr="00436A0D" w:rsidRDefault="00436A0D" w:rsidP="00436A0D">
      <w:r>
        <w:t>Viz B.2.3</w:t>
      </w:r>
    </w:p>
    <w:p w14:paraId="60FAB1EE" w14:textId="77777777" w:rsidR="009457BD" w:rsidRPr="00337777" w:rsidRDefault="009457BD" w:rsidP="009457BD">
      <w:pPr>
        <w:pStyle w:val="Nadpis3"/>
      </w:pPr>
      <w:bookmarkStart w:id="26" w:name="_Toc131508418"/>
      <w:bookmarkStart w:id="27" w:name="_Toc213917081"/>
      <w:r w:rsidRPr="00337777">
        <w:t>4. Tunely, podzemní stavby a galerie</w:t>
      </w:r>
      <w:bookmarkEnd w:id="26"/>
      <w:bookmarkEnd w:id="27"/>
    </w:p>
    <w:p w14:paraId="0C88DEF1" w14:textId="77777777" w:rsidR="009457BD" w:rsidRPr="002D1037" w:rsidRDefault="009457BD" w:rsidP="009457BD">
      <w:r>
        <w:t>Nejsou navrženy.</w:t>
      </w:r>
    </w:p>
    <w:p w14:paraId="79DD711B" w14:textId="77777777" w:rsidR="009457BD" w:rsidRPr="00337777" w:rsidRDefault="009457BD" w:rsidP="009457BD">
      <w:pPr>
        <w:pStyle w:val="Nadpis3"/>
      </w:pPr>
      <w:bookmarkStart w:id="28" w:name="_Toc131508419"/>
      <w:bookmarkStart w:id="29" w:name="_Toc213917082"/>
      <w:r w:rsidRPr="00337777">
        <w:t>5. Obslužná zařízení, veřejná parkoviště, únikové zóny a protihlukové clony</w:t>
      </w:r>
      <w:bookmarkEnd w:id="28"/>
      <w:bookmarkEnd w:id="29"/>
    </w:p>
    <w:p w14:paraId="3F49036F" w14:textId="77777777" w:rsidR="009457BD" w:rsidRPr="002D1037" w:rsidRDefault="009457BD" w:rsidP="009457BD">
      <w:r>
        <w:t>Nejsou navrženy.</w:t>
      </w:r>
    </w:p>
    <w:p w14:paraId="6F157F14" w14:textId="77777777" w:rsidR="009457BD" w:rsidRPr="000E1752" w:rsidRDefault="009457BD" w:rsidP="009457BD">
      <w:pPr>
        <w:pStyle w:val="Nadpis3"/>
      </w:pPr>
      <w:bookmarkStart w:id="30" w:name="_Toc131508420"/>
      <w:bookmarkStart w:id="31" w:name="_Toc213917083"/>
      <w:r w:rsidRPr="000E1752">
        <w:t>6. Vybavení pozemní komunikace</w:t>
      </w:r>
      <w:bookmarkEnd w:id="30"/>
      <w:bookmarkEnd w:id="31"/>
    </w:p>
    <w:p w14:paraId="26B92697" w14:textId="77777777" w:rsidR="009457BD" w:rsidRPr="00FB7D90" w:rsidRDefault="009457BD" w:rsidP="00FB7D90">
      <w:pPr>
        <w:pStyle w:val="Nadpis4"/>
      </w:pPr>
      <w:r w:rsidRPr="00FB7D90">
        <w:rPr>
          <w:rStyle w:val="PromnnHTML"/>
          <w:i w:val="0"/>
          <w:iCs/>
        </w:rPr>
        <w:t>a)</w:t>
      </w:r>
      <w:r w:rsidRPr="00FB7D90">
        <w:t> záchytná bezpečnostní zařízení</w:t>
      </w:r>
    </w:p>
    <w:p w14:paraId="280A404E" w14:textId="77777777" w:rsidR="009457BD" w:rsidRPr="002D1037" w:rsidRDefault="009457BD" w:rsidP="009457BD">
      <w:r>
        <w:t>Nejsou navržena.</w:t>
      </w:r>
    </w:p>
    <w:p w14:paraId="2C51B4D2" w14:textId="77777777" w:rsidR="009457BD" w:rsidRPr="00FB7D90" w:rsidRDefault="009457BD" w:rsidP="00FB7D90">
      <w:pPr>
        <w:pStyle w:val="Nadpis4"/>
      </w:pPr>
      <w:r w:rsidRPr="00FB7D90">
        <w:rPr>
          <w:rStyle w:val="PromnnHTML"/>
          <w:i w:val="0"/>
          <w:iCs/>
        </w:rPr>
        <w:t>b)</w:t>
      </w:r>
      <w:r w:rsidRPr="00FB7D90">
        <w:t> dopravní značky, dopravní zařízení, světelné signály, zařízení pro provozní informace a telematiku,</w:t>
      </w:r>
    </w:p>
    <w:p w14:paraId="5592B6E0" w14:textId="77777777" w:rsidR="009457BD" w:rsidRDefault="009457BD" w:rsidP="009457BD">
      <w:pPr>
        <w:rPr>
          <w:lang w:eastAsia="x-none"/>
        </w:rPr>
      </w:pPr>
      <w:r w:rsidRPr="00703CD1">
        <w:rPr>
          <w:lang w:eastAsia="x-none"/>
        </w:rPr>
        <w:t>Dopravní značeni bude provedeno v souladu se zákonem č. 268/2015, kterým je novelizován</w:t>
      </w:r>
      <w:r>
        <w:rPr>
          <w:lang w:eastAsia="x-none"/>
        </w:rPr>
        <w:t xml:space="preserve"> </w:t>
      </w:r>
      <w:r w:rsidRPr="00703CD1">
        <w:rPr>
          <w:lang w:eastAsia="x-none"/>
        </w:rPr>
        <w:t>zákon č. 361/2000 Sb., o provozu na pozemních komunikacích a jeho prováděcí vyhláškou č. 294/2015</w:t>
      </w:r>
      <w:r>
        <w:rPr>
          <w:lang w:eastAsia="x-none"/>
        </w:rPr>
        <w:t xml:space="preserve"> </w:t>
      </w:r>
      <w:r w:rsidRPr="00703CD1">
        <w:rPr>
          <w:lang w:eastAsia="x-none"/>
        </w:rPr>
        <w:t>Sb.</w:t>
      </w:r>
    </w:p>
    <w:p w14:paraId="41A1D483" w14:textId="77777777" w:rsidR="009457BD" w:rsidRDefault="009457BD" w:rsidP="009457BD">
      <w:pPr>
        <w:rPr>
          <w:lang w:eastAsia="x-none"/>
        </w:rPr>
      </w:pPr>
      <w:r>
        <w:rPr>
          <w:lang w:eastAsia="x-none"/>
        </w:rPr>
        <w:t xml:space="preserve">U Navržených podélných stání budou umístěny svislé dopravní značky IP 11c s dodatkovou tabulkou E </w:t>
      </w:r>
      <w:proofErr w:type="gramStart"/>
      <w:r>
        <w:rPr>
          <w:lang w:eastAsia="x-none"/>
        </w:rPr>
        <w:t>1  -</w:t>
      </w:r>
      <w:proofErr w:type="gramEnd"/>
      <w:r>
        <w:rPr>
          <w:lang w:eastAsia="x-none"/>
        </w:rPr>
        <w:t xml:space="preserve"> 2x. Dále bude vyznačeno vyhrazené stání svislou dopravní značkou IP 12.</w:t>
      </w:r>
    </w:p>
    <w:p w14:paraId="2CDB0CB1" w14:textId="77777777" w:rsidR="009457BD" w:rsidRDefault="009457BD" w:rsidP="009457BD">
      <w:pPr>
        <w:rPr>
          <w:lang w:eastAsia="x-none"/>
        </w:rPr>
      </w:pPr>
      <w:r>
        <w:rPr>
          <w:lang w:eastAsia="x-none"/>
        </w:rPr>
        <w:t xml:space="preserve">Stavba neobsahuje </w:t>
      </w:r>
      <w:r w:rsidRPr="000E1752">
        <w:t xml:space="preserve">světelné signály, </w:t>
      </w:r>
      <w:r>
        <w:t xml:space="preserve">ani </w:t>
      </w:r>
      <w:r w:rsidRPr="000E1752">
        <w:t>zařízení pro provozní informace a telematiku</w:t>
      </w:r>
      <w:r>
        <w:t>.</w:t>
      </w:r>
    </w:p>
    <w:p w14:paraId="7863933C" w14:textId="77777777" w:rsidR="009457BD" w:rsidRPr="00FB7D90" w:rsidRDefault="009457BD" w:rsidP="00FB7D90">
      <w:pPr>
        <w:pStyle w:val="Nadpis4"/>
      </w:pPr>
      <w:r w:rsidRPr="00FB7D90">
        <w:rPr>
          <w:rStyle w:val="PromnnHTML"/>
          <w:i w:val="0"/>
          <w:iCs/>
        </w:rPr>
        <w:t>c)</w:t>
      </w:r>
      <w:r w:rsidRPr="00FB7D90">
        <w:t> veřejné osvětlení,</w:t>
      </w:r>
    </w:p>
    <w:p w14:paraId="1F146AB2" w14:textId="62485634" w:rsidR="009457BD" w:rsidRPr="00362026" w:rsidRDefault="009457BD" w:rsidP="009457BD">
      <w:r w:rsidRPr="00362026">
        <w:t xml:space="preserve">Nové veřejné osvětlení bude vybudováno </w:t>
      </w:r>
      <w:r w:rsidR="00390940">
        <w:t>u chodníkové větve B, E a F</w:t>
      </w:r>
      <w:r w:rsidRPr="00362026">
        <w:t>.</w:t>
      </w:r>
      <w:r w:rsidR="00390940">
        <w:t xml:space="preserve"> Větve A, D a C budou osvětleny osvětlením plánované komunikace, stávajícím osvětlením na pozemku </w:t>
      </w:r>
      <w:r w:rsidR="00390940" w:rsidRPr="00390940">
        <w:t>1413/357</w:t>
      </w:r>
      <w:r w:rsidR="00390940">
        <w:t xml:space="preserve"> a osvětlením 1. etapy.</w:t>
      </w:r>
      <w:r w:rsidRPr="00362026">
        <w:t xml:space="preserve"> Připojeno bude k stávajícímu vedení VO </w:t>
      </w:r>
      <w:r w:rsidR="00390940">
        <w:t xml:space="preserve">na pozemku </w:t>
      </w:r>
      <w:r w:rsidR="00390940" w:rsidRPr="00390940">
        <w:t>1413/357</w:t>
      </w:r>
      <w:r w:rsidR="008069ED">
        <w:t>.</w:t>
      </w:r>
      <w:r w:rsidRPr="00362026">
        <w:t xml:space="preserve"> </w:t>
      </w:r>
      <w:r w:rsidR="00390940">
        <w:t>Umístěno je v zeleni podél chodníků.</w:t>
      </w:r>
    </w:p>
    <w:p w14:paraId="6353296F" w14:textId="77777777" w:rsidR="009457BD" w:rsidRPr="000E1752" w:rsidRDefault="009457BD" w:rsidP="009457BD">
      <w:pPr>
        <w:pStyle w:val="Nadpis4"/>
      </w:pPr>
      <w:r w:rsidRPr="000E1752">
        <w:lastRenderedPageBreak/>
        <w:t>d) ochrany proti vniku volně žijících živočichů na komunikace a umožnění jejich migrace přes komunikace,</w:t>
      </w:r>
    </w:p>
    <w:p w14:paraId="08696E0E" w14:textId="77777777" w:rsidR="009457BD" w:rsidRPr="002D1037" w:rsidRDefault="009457BD" w:rsidP="009457BD">
      <w:r>
        <w:t>Nejsou navrženy.</w:t>
      </w:r>
    </w:p>
    <w:p w14:paraId="4FAFC3AF" w14:textId="77777777" w:rsidR="009457BD" w:rsidRPr="000E1752" w:rsidRDefault="009457BD" w:rsidP="009457BD">
      <w:pPr>
        <w:pStyle w:val="Nadpis4"/>
      </w:pPr>
      <w:r w:rsidRPr="000E1752">
        <w:t>e) clony a sítě proti oslnění.</w:t>
      </w:r>
    </w:p>
    <w:p w14:paraId="24F2FE0C" w14:textId="77777777" w:rsidR="009457BD" w:rsidRPr="002D1037" w:rsidRDefault="009457BD" w:rsidP="009457BD">
      <w:r>
        <w:t>Nejsou navrženy.</w:t>
      </w:r>
    </w:p>
    <w:p w14:paraId="41D2BFEB" w14:textId="77777777" w:rsidR="009457BD" w:rsidRPr="00DA7B6B" w:rsidRDefault="009457BD" w:rsidP="008069ED">
      <w:pPr>
        <w:pStyle w:val="Nadpis3"/>
        <w:keepLines w:val="0"/>
      </w:pPr>
      <w:bookmarkStart w:id="32" w:name="_Toc131508421"/>
      <w:bookmarkStart w:id="33" w:name="_Toc213917084"/>
      <w:r w:rsidRPr="003B2756">
        <w:t>7. Objekty ostatních skupin objektů</w:t>
      </w:r>
      <w:bookmarkEnd w:id="32"/>
      <w:bookmarkEnd w:id="33"/>
    </w:p>
    <w:p w14:paraId="472FC709" w14:textId="77777777" w:rsidR="008069ED" w:rsidRDefault="008069ED" w:rsidP="008069ED">
      <w:pPr>
        <w:pStyle w:val="Bezmezer"/>
        <w:keepNext/>
        <w:rPr>
          <w:b/>
        </w:rPr>
      </w:pPr>
    </w:p>
    <w:p w14:paraId="508C16E1" w14:textId="5C3825D5" w:rsidR="00BE1B80" w:rsidRPr="005C79F6" w:rsidRDefault="00BE1B80" w:rsidP="008069ED">
      <w:pPr>
        <w:pStyle w:val="Bezmezer"/>
        <w:keepNext/>
        <w:rPr>
          <w:b/>
        </w:rPr>
      </w:pPr>
      <w:r w:rsidRPr="005C79F6">
        <w:rPr>
          <w:b/>
        </w:rPr>
        <w:t xml:space="preserve">stavební objekty </w:t>
      </w:r>
    </w:p>
    <w:p w14:paraId="1287A6E6" w14:textId="3175F6C7" w:rsidR="005C79F6" w:rsidRPr="00DE62B6" w:rsidRDefault="005C79F6" w:rsidP="00BE1B80">
      <w:pPr>
        <w:pStyle w:val="Bezmezer"/>
      </w:pPr>
      <w:r w:rsidRPr="00DE62B6">
        <w:t>V rámci stavby jsou provedeny tyto stavební objekty:</w:t>
      </w:r>
    </w:p>
    <w:p w14:paraId="2AC0891F" w14:textId="77777777" w:rsidR="00390940" w:rsidRPr="00DE62B6" w:rsidRDefault="00390940" w:rsidP="00390940">
      <w:pPr>
        <w:pStyle w:val="Bezmezer"/>
        <w:numPr>
          <w:ilvl w:val="0"/>
          <w:numId w:val="15"/>
        </w:numPr>
      </w:pPr>
      <w:r w:rsidRPr="00DE62B6">
        <w:t>Betonové objekty: vyhlídkové místo, sezení s ohništěm, popisky dřevin, šlapákové cesty.</w:t>
      </w:r>
    </w:p>
    <w:p w14:paraId="375943BA" w14:textId="77777777" w:rsidR="00390940" w:rsidRPr="00DE62B6" w:rsidRDefault="00390940" w:rsidP="00390940">
      <w:pPr>
        <w:pStyle w:val="Bezmezer"/>
        <w:numPr>
          <w:ilvl w:val="0"/>
          <w:numId w:val="15"/>
        </w:numPr>
      </w:pPr>
      <w:r w:rsidRPr="00DE62B6">
        <w:t>Atypické lavice a jejich sestavy: lavice, stoly, podnožky, lehátka.</w:t>
      </w:r>
    </w:p>
    <w:p w14:paraId="76880BC3" w14:textId="77777777" w:rsidR="00390940" w:rsidRPr="00DE62B6" w:rsidRDefault="00390940" w:rsidP="00390940">
      <w:pPr>
        <w:pStyle w:val="Bezmezer"/>
        <w:numPr>
          <w:ilvl w:val="0"/>
          <w:numId w:val="15"/>
        </w:numPr>
      </w:pPr>
      <w:r w:rsidRPr="00DE62B6">
        <w:t>Typové prvky: cvičební prvky, odpadkové koše.</w:t>
      </w:r>
    </w:p>
    <w:p w14:paraId="24E46455" w14:textId="08502060" w:rsidR="00390940" w:rsidRPr="00DE62B6" w:rsidRDefault="00DE62B6" w:rsidP="004752A2">
      <w:r w:rsidRPr="00DE62B6">
        <w:t>Podrobnější popis v odstavci b.2.3 a).</w:t>
      </w:r>
    </w:p>
    <w:p w14:paraId="76569676" w14:textId="6D9C2C2F" w:rsidR="005A67E3" w:rsidRPr="00435FCC" w:rsidRDefault="005A67E3" w:rsidP="00212B39">
      <w:pPr>
        <w:pStyle w:val="Nadpis3"/>
      </w:pPr>
      <w:bookmarkStart w:id="34" w:name="_Toc213917085"/>
      <w:r w:rsidRPr="00435FCC">
        <w:t xml:space="preserve">B.2.7 </w:t>
      </w:r>
      <w:r w:rsidR="00F91510" w:rsidRPr="00435FCC">
        <w:t>Základní charakteristika technických a technologických zařízení</w:t>
      </w:r>
      <w:bookmarkEnd w:id="34"/>
    </w:p>
    <w:p w14:paraId="377F2D91" w14:textId="2E56D98A" w:rsidR="00DE0CC9" w:rsidRPr="00435FCC" w:rsidRDefault="00DE0CC9" w:rsidP="00A657D2">
      <w:pPr>
        <w:pStyle w:val="Nadpis4"/>
      </w:pPr>
      <w:r w:rsidRPr="00435FCC">
        <w:t>a) technické řešení</w:t>
      </w:r>
    </w:p>
    <w:p w14:paraId="3230E867" w14:textId="77777777" w:rsidR="007010B2" w:rsidRPr="00435FCC" w:rsidRDefault="007010B2" w:rsidP="007010B2">
      <w:pPr>
        <w:pStyle w:val="Bezmezer"/>
      </w:pPr>
    </w:p>
    <w:p w14:paraId="5ED1F8EC" w14:textId="3847514C" w:rsidR="00F421D3" w:rsidRPr="00435FCC" w:rsidRDefault="00F421D3" w:rsidP="00B66C4B">
      <w:pPr>
        <w:pStyle w:val="Bezmezer"/>
        <w:keepNext/>
        <w:rPr>
          <w:b/>
        </w:rPr>
      </w:pPr>
      <w:r w:rsidRPr="00435FCC">
        <w:rPr>
          <w:b/>
        </w:rPr>
        <w:t>Veřejné osvětlení</w:t>
      </w:r>
    </w:p>
    <w:p w14:paraId="5608BC5E" w14:textId="67B22F9A" w:rsidR="009B0A7A" w:rsidRPr="00435FCC" w:rsidRDefault="009B0A7A" w:rsidP="009B0A7A">
      <w:bookmarkStart w:id="35" w:name="_Hlk55469792"/>
      <w:r w:rsidRPr="00435FCC">
        <w:t xml:space="preserve">Jedná se o liniovou stavbu veřejného areálového osvětlení, která zahrnuje vybudování nové kabelové trasy a zemnícího vedení v délce cca </w:t>
      </w:r>
      <w:r w:rsidR="00435FCC" w:rsidRPr="00435FCC">
        <w:t>248 m</w:t>
      </w:r>
      <w:r w:rsidRPr="00435FCC">
        <w:t xml:space="preserve"> </w:t>
      </w:r>
      <w:r w:rsidR="00435FCC" w:rsidRPr="00435FCC">
        <w:t xml:space="preserve">a </w:t>
      </w:r>
      <w:r w:rsidRPr="00435FCC">
        <w:t>osazení nových ocelových žárově zinkovaných kuželových sloupů</w:t>
      </w:r>
      <w:r w:rsidR="00C514C6" w:rsidRPr="00435FCC">
        <w:t>. Sloupy</w:t>
      </w:r>
      <w:r w:rsidRPr="00435FCC">
        <w:t xml:space="preserve"> budou kruhového průřezu, nadzemní výšky </w:t>
      </w:r>
      <w:r w:rsidR="00435FCC" w:rsidRPr="00435FCC">
        <w:t>5</w:t>
      </w:r>
      <w:r w:rsidRPr="00435FCC">
        <w:t xml:space="preserve"> metrů. Podzemní části sloupů – betonové základy – budou uloženy do hloubky cca </w:t>
      </w:r>
      <w:r w:rsidR="00435FCC" w:rsidRPr="00435FCC">
        <w:t xml:space="preserve">0,85 </w:t>
      </w:r>
      <w:r w:rsidRPr="00435FCC">
        <w:t>m.  Svítidla budou se zdroji LED světleným tokem</w:t>
      </w:r>
      <w:bookmarkEnd w:id="35"/>
      <w:r w:rsidRPr="00435FCC">
        <w:t xml:space="preserve"> </w:t>
      </w:r>
      <w:r w:rsidR="00435FCC" w:rsidRPr="00435FCC">
        <w:t>1</w:t>
      </w:r>
      <w:r w:rsidRPr="00435FCC">
        <w:t>.</w:t>
      </w:r>
      <w:r w:rsidR="00435FCC" w:rsidRPr="00435FCC">
        <w:t>50</w:t>
      </w:r>
      <w:r w:rsidRPr="00435FCC">
        <w:t>0</w:t>
      </w:r>
      <w:r w:rsidR="00435FCC" w:rsidRPr="00435FCC">
        <w:t xml:space="preserve"> </w:t>
      </w:r>
      <w:r w:rsidRPr="00435FCC">
        <w:t xml:space="preserve">lm, příkonem </w:t>
      </w:r>
      <w:r w:rsidR="00435FCC" w:rsidRPr="00435FCC">
        <w:t xml:space="preserve">16 </w:t>
      </w:r>
      <w:proofErr w:type="spellStart"/>
      <w:r w:rsidRPr="00435FCC">
        <w:t>Wmax</w:t>
      </w:r>
      <w:proofErr w:type="spellEnd"/>
      <w:r w:rsidRPr="00435FCC">
        <w:t xml:space="preserve">. Celkový příkon nových světelných míst činí </w:t>
      </w:r>
      <w:proofErr w:type="gramStart"/>
      <w:r w:rsidR="00435FCC" w:rsidRPr="00435FCC">
        <w:t>20</w:t>
      </w:r>
      <w:r w:rsidRPr="00435FCC">
        <w:t>8W</w:t>
      </w:r>
      <w:proofErr w:type="gramEnd"/>
      <w:r w:rsidRPr="00435FCC">
        <w:t>.</w:t>
      </w:r>
    </w:p>
    <w:p w14:paraId="53F02AAF" w14:textId="77777777" w:rsidR="009A4AFC" w:rsidRPr="00435FCC" w:rsidRDefault="009A4AFC" w:rsidP="00A657D2">
      <w:pPr>
        <w:pStyle w:val="Nadpis4"/>
      </w:pPr>
      <w:r w:rsidRPr="00435FCC">
        <w:t>b) výčet technických a technologických zařízení</w:t>
      </w:r>
    </w:p>
    <w:p w14:paraId="1304EA94" w14:textId="3F7F1F31" w:rsidR="008A3BF4" w:rsidRPr="00435FCC" w:rsidRDefault="008A3BF4" w:rsidP="002D5AA8">
      <w:pPr>
        <w:pStyle w:val="Bezmezer"/>
        <w:numPr>
          <w:ilvl w:val="0"/>
          <w:numId w:val="4"/>
        </w:numPr>
      </w:pPr>
      <w:r w:rsidRPr="00435FCC">
        <w:t>veřejné osvětlení</w:t>
      </w:r>
    </w:p>
    <w:p w14:paraId="76569707" w14:textId="34701DC6" w:rsidR="005A67E3" w:rsidRPr="00853BE3" w:rsidRDefault="00D62504" w:rsidP="001351E4">
      <w:pPr>
        <w:pStyle w:val="Nadpis3"/>
      </w:pPr>
      <w:r w:rsidRPr="00435FCC">
        <w:cr/>
      </w:r>
      <w:bookmarkStart w:id="36" w:name="_Toc213917086"/>
      <w:r w:rsidR="005A67E3" w:rsidRPr="00853BE3">
        <w:t>B.2.8 Požárně bezpečnostní řešení</w:t>
      </w:r>
      <w:bookmarkEnd w:id="36"/>
    </w:p>
    <w:p w14:paraId="6FA9C394" w14:textId="212D42F4" w:rsidR="0086482C" w:rsidRPr="00853BE3" w:rsidRDefault="00E507FB" w:rsidP="00D14F5F">
      <w:r w:rsidRPr="00853BE3">
        <w:t>V posuzovaném prostoru nejsou navrženy stavby ve vztahu k ČSN 73 0802. Posuzovaný prostor není dělen do požárních úseků, nejsou na něj kladeny zvláštní požadavky</w:t>
      </w:r>
      <w:r w:rsidR="00E33A21" w:rsidRPr="00853BE3">
        <w:t xml:space="preserve"> z hlediska požární bezpečnosti. </w:t>
      </w:r>
    </w:p>
    <w:p w14:paraId="23DB9FF7" w14:textId="329FC8E3" w:rsidR="006951AE" w:rsidRPr="00853BE3" w:rsidRDefault="00352B60" w:rsidP="0086482C">
      <w:pPr>
        <w:pStyle w:val="Nadpis3"/>
      </w:pPr>
      <w:bookmarkStart w:id="37" w:name="_Toc213917087"/>
      <w:r w:rsidRPr="00853BE3">
        <w:t>B.2.9 Úspora energie a tepelná ochrana</w:t>
      </w:r>
      <w:bookmarkEnd w:id="37"/>
    </w:p>
    <w:p w14:paraId="63BA5F18" w14:textId="0CB5FA7D" w:rsidR="00352B60" w:rsidRPr="00853BE3" w:rsidRDefault="00352B60" w:rsidP="00352B60">
      <w:r w:rsidRPr="00853BE3">
        <w:t>Stavba nemá vytápěné ani chlazené prostory,</w:t>
      </w:r>
      <w:r w:rsidR="006E0D7B" w:rsidRPr="00853BE3">
        <w:t xml:space="preserve"> její tepelná ochrana se neřeší</w:t>
      </w:r>
      <w:r w:rsidRPr="00853BE3">
        <w:t xml:space="preserve">. </w:t>
      </w:r>
    </w:p>
    <w:p w14:paraId="76569714" w14:textId="77777777" w:rsidR="005A67E3" w:rsidRPr="00853BE3" w:rsidRDefault="005A67E3" w:rsidP="00B66C4B">
      <w:pPr>
        <w:pStyle w:val="Nadpis3"/>
        <w:keepLines w:val="0"/>
        <w:widowControl w:val="0"/>
      </w:pPr>
      <w:bookmarkStart w:id="38" w:name="_Toc213917088"/>
      <w:r w:rsidRPr="00853BE3">
        <w:t>B.2.10 Hygienické požadavky na stavby, požadavky na pracovní</w:t>
      </w:r>
      <w:r w:rsidR="00787030" w:rsidRPr="00853BE3">
        <w:t xml:space="preserve"> a </w:t>
      </w:r>
      <w:r w:rsidRPr="00853BE3">
        <w:t>komunální prostředí</w:t>
      </w:r>
      <w:bookmarkEnd w:id="38"/>
    </w:p>
    <w:p w14:paraId="0DD9F191" w14:textId="77777777" w:rsidR="00853BE3" w:rsidRPr="00853BE3" w:rsidRDefault="00853BE3" w:rsidP="0023785C">
      <w:pPr>
        <w:pStyle w:val="Bezmezer"/>
        <w:rPr>
          <w:b/>
        </w:rPr>
      </w:pPr>
    </w:p>
    <w:p w14:paraId="0BE88995" w14:textId="6624B90D" w:rsidR="0023785C" w:rsidRPr="00853BE3" w:rsidRDefault="0023785C" w:rsidP="0023785C">
      <w:pPr>
        <w:pStyle w:val="Bezmezer"/>
        <w:rPr>
          <w:b/>
        </w:rPr>
      </w:pPr>
      <w:r w:rsidRPr="00853BE3">
        <w:rPr>
          <w:b/>
        </w:rPr>
        <w:t>Odpady</w:t>
      </w:r>
    </w:p>
    <w:p w14:paraId="1816E548" w14:textId="0AA8EEB3" w:rsidR="00853BE3" w:rsidRPr="00853BE3" w:rsidRDefault="00853BE3" w:rsidP="00672E94">
      <w:r w:rsidRPr="00853BE3">
        <w:t xml:space="preserve">V řešeném území je navrženo deset </w:t>
      </w:r>
      <w:r w:rsidR="00C514C6" w:rsidRPr="00853BE3">
        <w:t>trojit</w:t>
      </w:r>
      <w:r w:rsidRPr="00853BE3">
        <w:t>ých</w:t>
      </w:r>
      <w:r w:rsidR="00C514C6" w:rsidRPr="00853BE3">
        <w:t xml:space="preserve"> </w:t>
      </w:r>
      <w:r w:rsidR="006E0D7B" w:rsidRPr="00853BE3">
        <w:t>o</w:t>
      </w:r>
      <w:r w:rsidR="00ED199D" w:rsidRPr="00853BE3">
        <w:t>dpadkov</w:t>
      </w:r>
      <w:r w:rsidRPr="00853BE3">
        <w:t>ých</w:t>
      </w:r>
      <w:r w:rsidR="00ED199D" w:rsidRPr="00853BE3">
        <w:t xml:space="preserve"> koš</w:t>
      </w:r>
      <w:r w:rsidRPr="00853BE3">
        <w:t>ů</w:t>
      </w:r>
      <w:r w:rsidR="00ED199D" w:rsidRPr="00853BE3">
        <w:t xml:space="preserve"> na směsný komunální odpad</w:t>
      </w:r>
      <w:r w:rsidR="00C514C6" w:rsidRPr="00853BE3">
        <w:t>, kovy a plasty</w:t>
      </w:r>
      <w:r w:rsidRPr="00853BE3">
        <w:t>.</w:t>
      </w:r>
    </w:p>
    <w:p w14:paraId="69B93DAB" w14:textId="7E7E6C9D" w:rsidR="00D120E3" w:rsidRPr="00853BE3" w:rsidRDefault="00ED199D" w:rsidP="00672E94">
      <w:r w:rsidRPr="00853BE3">
        <w:t>Nejbližší v</w:t>
      </w:r>
      <w:r w:rsidR="003021C4" w:rsidRPr="00853BE3">
        <w:t xml:space="preserve">yhrazené místo pro </w:t>
      </w:r>
      <w:r w:rsidR="00B84CED" w:rsidRPr="00853BE3">
        <w:t xml:space="preserve">společné </w:t>
      </w:r>
      <w:r w:rsidR="003021C4" w:rsidRPr="00853BE3">
        <w:t xml:space="preserve">kontejnery </w:t>
      </w:r>
      <w:r w:rsidR="00B84CED" w:rsidRPr="00853BE3">
        <w:t xml:space="preserve">na tříděný odpad </w:t>
      </w:r>
      <w:r w:rsidR="003021C4" w:rsidRPr="00853BE3">
        <w:t xml:space="preserve">je </w:t>
      </w:r>
      <w:r w:rsidR="006E0D7B" w:rsidRPr="00853BE3">
        <w:t xml:space="preserve">v </w:t>
      </w:r>
      <w:r w:rsidR="003021C4" w:rsidRPr="00853BE3">
        <w:t>ulici Polní</w:t>
      </w:r>
      <w:r w:rsidR="00340DC0" w:rsidRPr="00853BE3">
        <w:t xml:space="preserve"> </w:t>
      </w:r>
      <w:r w:rsidRPr="00853BE3">
        <w:t>na pozemku 1413/361.</w:t>
      </w:r>
      <w:r w:rsidR="00853BE3" w:rsidRPr="00853BE3">
        <w:t xml:space="preserve"> Další místo je navrženo v</w:t>
      </w:r>
      <w:r w:rsidR="00853BE3">
        <w:t xml:space="preserve"> blízkosti parku v </w:t>
      </w:r>
      <w:r w:rsidR="00853BE3" w:rsidRPr="00853BE3">
        <w:t>plánované ulici Nad Paloučkem.</w:t>
      </w:r>
    </w:p>
    <w:p w14:paraId="29DC0828" w14:textId="349D5555" w:rsidR="0023785C" w:rsidRPr="00853BE3" w:rsidRDefault="0023785C" w:rsidP="00512303">
      <w:pPr>
        <w:pStyle w:val="Bezmezer"/>
        <w:keepNext/>
        <w:rPr>
          <w:b/>
        </w:rPr>
      </w:pPr>
      <w:r w:rsidRPr="00853BE3">
        <w:rPr>
          <w:b/>
        </w:rPr>
        <w:t>Vliv stavby na okolí</w:t>
      </w:r>
    </w:p>
    <w:p w14:paraId="2040F771" w14:textId="1AF4FF4C" w:rsidR="00853BE3" w:rsidRDefault="00853BE3" w:rsidP="00853BE3">
      <w:r>
        <w:t xml:space="preserve">Stavba bude mít pozitivní vliv na okolí. Vegetace v parku vytváří specifické biotopy, které příznivě ovlivňují místní mikroklima – snižují prašnost, zadržují vláhu, poskytují stín a poslouží jako větrolamy. </w:t>
      </w:r>
    </w:p>
    <w:p w14:paraId="7656971C" w14:textId="5126B3EB" w:rsidR="005A67E3" w:rsidRPr="00853BE3" w:rsidRDefault="005A67E3" w:rsidP="002C4C7F">
      <w:pPr>
        <w:pStyle w:val="Nadpis3"/>
      </w:pPr>
      <w:bookmarkStart w:id="39" w:name="_Toc213917089"/>
      <w:r w:rsidRPr="00853BE3">
        <w:t xml:space="preserve">B.2.11 </w:t>
      </w:r>
      <w:r w:rsidR="00901AF2" w:rsidRPr="00853BE3">
        <w:t>O</w:t>
      </w:r>
      <w:r w:rsidRPr="00853BE3">
        <w:t>chran</w:t>
      </w:r>
      <w:r w:rsidR="00901AF2" w:rsidRPr="00853BE3">
        <w:t>a</w:t>
      </w:r>
      <w:r w:rsidRPr="00853BE3">
        <w:t xml:space="preserve"> stavby před negativními účinky vnějšího prostředí</w:t>
      </w:r>
      <w:bookmarkEnd w:id="39"/>
    </w:p>
    <w:p w14:paraId="7656971D" w14:textId="3613BBDF" w:rsidR="005A67E3" w:rsidRPr="00853BE3" w:rsidRDefault="00901AF2" w:rsidP="00FA7F7A">
      <w:pPr>
        <w:pStyle w:val="Nadpis4"/>
      </w:pPr>
      <w:r w:rsidRPr="00853BE3">
        <w:t>a) ochrana před p</w:t>
      </w:r>
      <w:r w:rsidR="005A67E3" w:rsidRPr="00853BE3">
        <w:t>ronikání</w:t>
      </w:r>
      <w:r w:rsidRPr="00853BE3">
        <w:t>m</w:t>
      </w:r>
      <w:r w:rsidR="005A67E3" w:rsidRPr="00853BE3">
        <w:t xml:space="preserve"> radonu z podloží</w:t>
      </w:r>
      <w:r w:rsidRPr="00853BE3">
        <w:t xml:space="preserve"> </w:t>
      </w:r>
    </w:p>
    <w:p w14:paraId="0BFDBA80" w14:textId="75AB623C" w:rsidR="002C4C7F" w:rsidRPr="00853BE3" w:rsidRDefault="001753B2" w:rsidP="002C4C7F">
      <w:pPr>
        <w:rPr>
          <w:b/>
        </w:rPr>
      </w:pPr>
      <w:r w:rsidRPr="00853BE3">
        <w:t>Vzhledem k charakteru stavby se neřeší</w:t>
      </w:r>
      <w:r w:rsidR="00457334" w:rsidRPr="00853BE3">
        <w:t>.</w:t>
      </w:r>
    </w:p>
    <w:p w14:paraId="41E543B5" w14:textId="1FE88390" w:rsidR="00901AF2" w:rsidRPr="00853BE3" w:rsidRDefault="00901AF2" w:rsidP="00A657D2">
      <w:pPr>
        <w:pStyle w:val="Nadpis4"/>
      </w:pPr>
      <w:r w:rsidRPr="00853BE3">
        <w:lastRenderedPageBreak/>
        <w:t>b) ochrana před bludnými proudy</w:t>
      </w:r>
    </w:p>
    <w:p w14:paraId="7656971F" w14:textId="5ECBC96B" w:rsidR="00FF05D7" w:rsidRPr="00853BE3" w:rsidRDefault="00457334" w:rsidP="00FF05D7">
      <w:r w:rsidRPr="00853BE3">
        <w:t>Netýká se</w:t>
      </w:r>
      <w:r w:rsidR="001753B2" w:rsidRPr="00853BE3">
        <w:t xml:space="preserve"> této stavby.</w:t>
      </w:r>
    </w:p>
    <w:p w14:paraId="7DC1A918" w14:textId="2E9FAC9B" w:rsidR="00901AF2" w:rsidRPr="00853BE3" w:rsidRDefault="00901AF2" w:rsidP="00A657D2">
      <w:pPr>
        <w:pStyle w:val="Nadpis4"/>
      </w:pPr>
      <w:r w:rsidRPr="00853BE3">
        <w:t>c) ochrana před technickou seizmicitou</w:t>
      </w:r>
    </w:p>
    <w:p w14:paraId="3EAD73FA" w14:textId="7971715C" w:rsidR="00901AF2" w:rsidRPr="00853BE3" w:rsidRDefault="00901AF2" w:rsidP="00901AF2">
      <w:r w:rsidRPr="00853BE3">
        <w:t>V blízkosti stavby se nenachází zdroje technické seizmicity, stavba nevyžaduje zvláštní opatření.</w:t>
      </w:r>
    </w:p>
    <w:p w14:paraId="09810A70" w14:textId="2B3CE66D" w:rsidR="00901AF2" w:rsidRPr="00853BE3" w:rsidRDefault="00901AF2" w:rsidP="00A657D2">
      <w:pPr>
        <w:pStyle w:val="Nadpis4"/>
      </w:pPr>
      <w:r w:rsidRPr="00853BE3">
        <w:t>d) ochrana před hlukem</w:t>
      </w:r>
    </w:p>
    <w:p w14:paraId="51732DFB" w14:textId="45A245A4" w:rsidR="005D3E98" w:rsidRPr="00853BE3" w:rsidRDefault="005D3E98" w:rsidP="005D3E98">
      <w:r w:rsidRPr="00853BE3">
        <w:t xml:space="preserve">V blízkosti stavby se nenachází zdroje hluku. </w:t>
      </w:r>
      <w:r w:rsidR="006D4FED" w:rsidRPr="00853BE3">
        <w:t xml:space="preserve">Stavba je v klidné lokalitě s převažující funkcí individuální bydlení. </w:t>
      </w:r>
      <w:r w:rsidRPr="00853BE3">
        <w:t xml:space="preserve">Stavba </w:t>
      </w:r>
      <w:r w:rsidR="00CE7464" w:rsidRPr="00853BE3">
        <w:t>nemá navrženou ochranu před hlukem.</w:t>
      </w:r>
    </w:p>
    <w:p w14:paraId="367A22F6" w14:textId="4AB7D3C5" w:rsidR="00901AF2" w:rsidRPr="00853BE3" w:rsidRDefault="00901AF2" w:rsidP="00A657D2">
      <w:pPr>
        <w:pStyle w:val="Nadpis4"/>
      </w:pPr>
      <w:r w:rsidRPr="00853BE3">
        <w:t>e) protipovodňová opatření.</w:t>
      </w:r>
    </w:p>
    <w:p w14:paraId="785804C4" w14:textId="77777777" w:rsidR="00901AF2" w:rsidRPr="00853BE3" w:rsidRDefault="00901AF2" w:rsidP="00901AF2">
      <w:r w:rsidRPr="00853BE3">
        <w:t>Stavba se nenachází v zátopovém území.</w:t>
      </w:r>
      <w:r w:rsidRPr="00DF71C8">
        <w:t xml:space="preserve"> </w:t>
      </w:r>
    </w:p>
    <w:p w14:paraId="752BF63C" w14:textId="77777777" w:rsidR="00710355" w:rsidRPr="00721E2D" w:rsidRDefault="00710355" w:rsidP="00DF71C8">
      <w:pPr>
        <w:pStyle w:val="Bezmezer"/>
      </w:pPr>
    </w:p>
    <w:p w14:paraId="76569723" w14:textId="77777777" w:rsidR="005A67E3" w:rsidRPr="006F4016" w:rsidRDefault="005A67E3" w:rsidP="00FA7F7A">
      <w:pPr>
        <w:pStyle w:val="Nadpis2"/>
      </w:pPr>
      <w:bookmarkStart w:id="40" w:name="_Toc213917090"/>
      <w:r w:rsidRPr="006F4016">
        <w:t>B.3 Připojení na technickou infrastrukturu</w:t>
      </w:r>
      <w:bookmarkEnd w:id="40"/>
    </w:p>
    <w:p w14:paraId="76569724" w14:textId="77777777" w:rsidR="005A67E3" w:rsidRPr="006F4016" w:rsidRDefault="005A67E3" w:rsidP="00FA7F7A">
      <w:pPr>
        <w:pStyle w:val="Nadpis4"/>
      </w:pPr>
      <w:r w:rsidRPr="006F4016">
        <w:t>a) napojovací místa tec</w:t>
      </w:r>
      <w:r w:rsidR="00E519A8" w:rsidRPr="006F4016">
        <w:t>hnické infrastruktury, přeložky</w:t>
      </w:r>
    </w:p>
    <w:p w14:paraId="37DA45C7" w14:textId="77777777" w:rsidR="005E3955" w:rsidRPr="006F4016" w:rsidRDefault="005E3955" w:rsidP="005E3955">
      <w:pPr>
        <w:pStyle w:val="Bezmezer"/>
      </w:pPr>
    </w:p>
    <w:p w14:paraId="76569728" w14:textId="20A56750" w:rsidR="007A730F" w:rsidRPr="00DF71C8" w:rsidRDefault="007A730F" w:rsidP="00773B2E">
      <w:pPr>
        <w:pStyle w:val="Bezmezer"/>
        <w:keepNext/>
        <w:rPr>
          <w:u w:val="single"/>
        </w:rPr>
      </w:pPr>
      <w:r w:rsidRPr="00DF71C8">
        <w:rPr>
          <w:u w:val="single"/>
        </w:rPr>
        <w:t xml:space="preserve">Veřejné osvětlení: </w:t>
      </w:r>
    </w:p>
    <w:p w14:paraId="5060A0C5" w14:textId="1363C291" w:rsidR="00773B2E" w:rsidRPr="00DF71C8" w:rsidRDefault="00773B2E" w:rsidP="00A57F6E">
      <w:r w:rsidRPr="00DF71C8">
        <w:t xml:space="preserve">Stožáry veřejného osvětlení jsou připojeny zemním kabelem ke stávajícímu </w:t>
      </w:r>
      <w:r w:rsidR="009B0A7A" w:rsidRPr="00DF71C8">
        <w:t>sloupu</w:t>
      </w:r>
      <w:r w:rsidRPr="00DF71C8">
        <w:t xml:space="preserve"> VO v sadové ploše na pozemku 1413/357.</w:t>
      </w:r>
      <w:r w:rsidR="0058609A" w:rsidRPr="00DF71C8">
        <w:t xml:space="preserve"> </w:t>
      </w:r>
      <w:r w:rsidR="009B0A7A" w:rsidRPr="00DF71C8">
        <w:t>Ve stávajícím sloupu bude vyměněna svorkovnice za provedení v odbočném provedení se třemi vývody.</w:t>
      </w:r>
    </w:p>
    <w:p w14:paraId="7839E3DE" w14:textId="2BC44DC7" w:rsidR="00721E2D" w:rsidRPr="00DF71C8" w:rsidRDefault="00721E2D" w:rsidP="00721E2D">
      <w:pPr>
        <w:pStyle w:val="Bezmezer"/>
        <w:keepNext/>
        <w:rPr>
          <w:u w:val="single"/>
        </w:rPr>
      </w:pPr>
      <w:r w:rsidRPr="00DF71C8">
        <w:rPr>
          <w:u w:val="single"/>
        </w:rPr>
        <w:t>Kanalizace</w:t>
      </w:r>
    </w:p>
    <w:p w14:paraId="3E482761" w14:textId="77777777" w:rsidR="00DF71C8" w:rsidRPr="00DF71C8" w:rsidRDefault="00DF71C8" w:rsidP="00132EDF">
      <w:r w:rsidRPr="00DF71C8">
        <w:t>Napojení přelivu z akumulační nádrže 01 je do plánované dešťové kanalizace v ulici Na Homolce.</w:t>
      </w:r>
    </w:p>
    <w:p w14:paraId="5D9CDCF6" w14:textId="3AFFBC9B" w:rsidR="00721E2D" w:rsidRPr="00DF71C8" w:rsidRDefault="00721E2D" w:rsidP="00721E2D">
      <w:pPr>
        <w:pStyle w:val="Bezmezer"/>
        <w:keepNext/>
        <w:rPr>
          <w:u w:val="single"/>
        </w:rPr>
      </w:pPr>
      <w:r w:rsidRPr="00DF71C8">
        <w:rPr>
          <w:u w:val="single"/>
        </w:rPr>
        <w:t>Vodovod</w:t>
      </w:r>
    </w:p>
    <w:p w14:paraId="75269309" w14:textId="77777777" w:rsidR="00DF71C8" w:rsidRPr="00DF71C8" w:rsidRDefault="00DF71C8" w:rsidP="00DF71C8">
      <w:r w:rsidRPr="00DF71C8">
        <w:t xml:space="preserve">Napojení pítka je k plánovanému vodovodu v ulici Na Homolce. </w:t>
      </w:r>
    </w:p>
    <w:p w14:paraId="20680113" w14:textId="77777777" w:rsidR="00721E2D" w:rsidRPr="00721E2D" w:rsidRDefault="00721E2D" w:rsidP="00721E2D">
      <w:pPr>
        <w:pStyle w:val="Bezmezer"/>
        <w:keepNext/>
        <w:rPr>
          <w:b/>
          <w:u w:val="single"/>
        </w:rPr>
      </w:pPr>
    </w:p>
    <w:p w14:paraId="76569729" w14:textId="77777777" w:rsidR="005A67E3" w:rsidRPr="00721E2D" w:rsidRDefault="005A67E3" w:rsidP="00FA7F7A">
      <w:pPr>
        <w:pStyle w:val="Nadpis4"/>
      </w:pPr>
      <w:r w:rsidRPr="00721E2D">
        <w:t>b) připojovací rozměry, výkonové kapacity</w:t>
      </w:r>
      <w:r w:rsidR="00787030" w:rsidRPr="00721E2D">
        <w:t xml:space="preserve"> a </w:t>
      </w:r>
      <w:r w:rsidR="00E519A8" w:rsidRPr="00721E2D">
        <w:t>délky</w:t>
      </w:r>
    </w:p>
    <w:p w14:paraId="3313D703" w14:textId="77777777" w:rsidR="00DF71C8" w:rsidRPr="00DF71C8" w:rsidRDefault="00DF71C8" w:rsidP="00DF71C8">
      <w:pPr>
        <w:pStyle w:val="Bezmezer"/>
        <w:keepNext/>
        <w:rPr>
          <w:u w:val="single"/>
        </w:rPr>
      </w:pPr>
      <w:r w:rsidRPr="00DF71C8">
        <w:rPr>
          <w:u w:val="single"/>
        </w:rPr>
        <w:t xml:space="preserve">Veřejné osvětlení: </w:t>
      </w:r>
    </w:p>
    <w:p w14:paraId="76569733" w14:textId="4510625E" w:rsidR="00936F6A" w:rsidRPr="00721E2D" w:rsidRDefault="00DF71C8" w:rsidP="00DF71C8">
      <w:pPr>
        <w:tabs>
          <w:tab w:val="left" w:pos="2410"/>
          <w:tab w:val="left" w:leader="dot" w:pos="5387"/>
          <w:tab w:val="right" w:leader="dot" w:pos="7938"/>
        </w:tabs>
        <w:spacing w:after="0" w:line="240" w:lineRule="auto"/>
      </w:pPr>
      <w:r>
        <w:t>N</w:t>
      </w:r>
      <w:r w:rsidR="00457334" w:rsidRPr="00721E2D">
        <w:t>ov</w:t>
      </w:r>
      <w:r>
        <w:t>á</w:t>
      </w:r>
      <w:r w:rsidR="00457334" w:rsidRPr="00721E2D">
        <w:t xml:space="preserve"> kabelov</w:t>
      </w:r>
      <w:r>
        <w:t xml:space="preserve">á </w:t>
      </w:r>
      <w:r w:rsidR="00457334" w:rsidRPr="00721E2D">
        <w:t>tras</w:t>
      </w:r>
      <w:r>
        <w:t>a</w:t>
      </w:r>
      <w:r w:rsidR="00457334" w:rsidRPr="00721E2D">
        <w:t xml:space="preserve"> a zemnící vedení v délce cca </w:t>
      </w:r>
      <w:proofErr w:type="gramStart"/>
      <w:r w:rsidR="00721E2D" w:rsidRPr="00721E2D">
        <w:t>248</w:t>
      </w:r>
      <w:r w:rsidR="00457334" w:rsidRPr="00721E2D">
        <w:t>m</w:t>
      </w:r>
      <w:proofErr w:type="gramEnd"/>
    </w:p>
    <w:p w14:paraId="5B3D9783" w14:textId="72120008" w:rsidR="00457334" w:rsidRPr="00721E2D" w:rsidRDefault="00DF71C8" w:rsidP="004752A2">
      <w:r>
        <w:t>C</w:t>
      </w:r>
      <w:r w:rsidR="00457334" w:rsidRPr="00721E2D">
        <w:t xml:space="preserve">elkový příkon soustavy činí </w:t>
      </w:r>
      <w:proofErr w:type="gramStart"/>
      <w:r w:rsidR="00721E2D" w:rsidRPr="00721E2D">
        <w:t>20</w:t>
      </w:r>
      <w:r w:rsidR="00457334" w:rsidRPr="00721E2D">
        <w:t>8W</w:t>
      </w:r>
      <w:proofErr w:type="gramEnd"/>
    </w:p>
    <w:p w14:paraId="7015E603" w14:textId="77777777" w:rsidR="00DF71C8" w:rsidRPr="00DF71C8" w:rsidRDefault="00DF71C8" w:rsidP="00DF71C8">
      <w:pPr>
        <w:pStyle w:val="Bezmezer"/>
        <w:keepNext/>
        <w:rPr>
          <w:u w:val="single"/>
        </w:rPr>
      </w:pPr>
      <w:r w:rsidRPr="00DF71C8">
        <w:rPr>
          <w:u w:val="single"/>
        </w:rPr>
        <w:t>Kanalizace</w:t>
      </w:r>
    </w:p>
    <w:p w14:paraId="3864D952" w14:textId="70F129D9" w:rsidR="003878F5" w:rsidRPr="003878F5" w:rsidRDefault="003878F5" w:rsidP="003878F5">
      <w:pPr>
        <w:rPr>
          <w:rFonts w:cstheme="majorHAnsi"/>
        </w:rPr>
      </w:pPr>
      <w:r w:rsidRPr="003878F5">
        <w:rPr>
          <w:rFonts w:cstheme="majorHAnsi"/>
        </w:rPr>
        <w:t>Odpadní potrubí dešťové nádrže DN 01 z PVC o světlosti DN 200 bude směřovat k nově vysazené šachtě DŠ1. Tato šachta bude realizována v místě uvažované přípojky dešťové kanalizace, která bude realizována v rámci výstavby nové komunikace na západní straně řešeného území.</w:t>
      </w:r>
    </w:p>
    <w:p w14:paraId="24B81894" w14:textId="65DF526E" w:rsidR="00DF71C8" w:rsidRPr="00DF71C8" w:rsidRDefault="00DF71C8" w:rsidP="003878F5">
      <w:pPr>
        <w:pStyle w:val="Bezmezer"/>
        <w:keepNext/>
        <w:rPr>
          <w:u w:val="single"/>
        </w:rPr>
      </w:pPr>
      <w:r w:rsidRPr="00DF71C8">
        <w:rPr>
          <w:u w:val="single"/>
        </w:rPr>
        <w:t>Vodovod</w:t>
      </w:r>
    </w:p>
    <w:p w14:paraId="0686BDF4" w14:textId="511F321F" w:rsidR="00AA7749" w:rsidRDefault="00DF71C8" w:rsidP="00DF71C8">
      <w:r w:rsidRPr="00AB56CA">
        <w:t>P</w:t>
      </w:r>
      <w:r>
        <w:t>řívodní vodovodní p</w:t>
      </w:r>
      <w:r w:rsidRPr="00AB56CA">
        <w:t xml:space="preserve">otrubí </w:t>
      </w:r>
      <w:r>
        <w:t>od vodoměrné šachty k pítku z polyetylénového potrubí o průměru D 25 mm</w:t>
      </w:r>
      <w:r w:rsidR="003878F5">
        <w:t xml:space="preserve">, délka </w:t>
      </w:r>
      <w:proofErr w:type="gramStart"/>
      <w:r w:rsidR="003878F5">
        <w:t>20m</w:t>
      </w:r>
      <w:proofErr w:type="gramEnd"/>
      <w:r>
        <w:t>.</w:t>
      </w:r>
    </w:p>
    <w:p w14:paraId="70FFAFF7" w14:textId="77777777" w:rsidR="00DF71C8" w:rsidRPr="00721E2D" w:rsidRDefault="00DF71C8" w:rsidP="00DF71C8"/>
    <w:p w14:paraId="76569735" w14:textId="77777777" w:rsidR="005A67E3" w:rsidRPr="00884567" w:rsidRDefault="005A67E3" w:rsidP="009767EA">
      <w:pPr>
        <w:pStyle w:val="Nadpis2"/>
      </w:pPr>
      <w:bookmarkStart w:id="41" w:name="_Toc213917091"/>
      <w:r w:rsidRPr="00884567">
        <w:t>B.4 Dopravní řešení</w:t>
      </w:r>
      <w:bookmarkEnd w:id="41"/>
    </w:p>
    <w:p w14:paraId="76569736" w14:textId="2DB3FB65" w:rsidR="005A67E3" w:rsidRPr="00884567" w:rsidRDefault="00E519A8" w:rsidP="00FA7F7A">
      <w:pPr>
        <w:pStyle w:val="Nadpis4"/>
      </w:pPr>
      <w:r w:rsidRPr="00884567">
        <w:t>a) popis dopravního řešení</w:t>
      </w:r>
      <w:r w:rsidR="00CE7464" w:rsidRPr="00884567">
        <w:t xml:space="preserve"> včetně bezbariérových opatření pro přístupnost a užívání stavby osobami se sníženou schopností pohybu nebo orientace,</w:t>
      </w:r>
    </w:p>
    <w:p w14:paraId="4CDB9CEC" w14:textId="70DC2766" w:rsidR="006C2489" w:rsidRPr="00884567" w:rsidRDefault="006C2489" w:rsidP="006C2489">
      <w:r>
        <w:t>Celkem je navrženo 6 větví parkových chodníků</w:t>
      </w:r>
      <w:r w:rsidR="008069ED">
        <w:t>, označených A až F</w:t>
      </w:r>
      <w:r>
        <w:t xml:space="preserve">. Šířka navržených chodníků bude 2,5 m včetně obou zapuštěných obrub. </w:t>
      </w:r>
      <w:r w:rsidRPr="00884567">
        <w:t xml:space="preserve">Tyto komunikace umožňují </w:t>
      </w:r>
      <w:r w:rsidR="008069ED">
        <w:t xml:space="preserve">především pěší pohyb osob, ale také </w:t>
      </w:r>
      <w:r w:rsidRPr="00884567">
        <w:t xml:space="preserve">pojezd vozidel údržby parku pro svoz odpadků, </w:t>
      </w:r>
      <w:r>
        <w:t xml:space="preserve">údržbu kanalizační stoky, </w:t>
      </w:r>
      <w:r w:rsidRPr="00884567">
        <w:t xml:space="preserve">zahradnické a údržbářské práce i </w:t>
      </w:r>
      <w:r>
        <w:t xml:space="preserve">příjezd </w:t>
      </w:r>
      <w:r w:rsidRPr="00884567">
        <w:t>vozidel zdravotní záchranné služby.</w:t>
      </w:r>
    </w:p>
    <w:p w14:paraId="4B6848C9" w14:textId="33023E0A" w:rsidR="006C2489" w:rsidRDefault="006C2489" w:rsidP="006E0D7B">
      <w:r>
        <w:lastRenderedPageBreak/>
        <w:t xml:space="preserve">Součástí objektu jsou i podélná parkovací stání podél plánované komunikace Na Homolce. Parkovací stání jsou navržena o šířce 2,25 m. </w:t>
      </w:r>
    </w:p>
    <w:p w14:paraId="43400048" w14:textId="22D10344" w:rsidR="006E0D7B" w:rsidRPr="00884567" w:rsidRDefault="006E0D7B" w:rsidP="006E0D7B">
      <w:r w:rsidRPr="00884567">
        <w:t xml:space="preserve">V místě ukončení stávajících chodníků jsou navrženy příčné varovné pásy v kontrastní barvě černé. Za varovnými pásy se jedná o parkové pochozí plochy, kde není možné zajistit samostatný pohyb osob se sníženou schopností orientace a nejsou zde navrženy žádné speciální bezbariérové úpravy. </w:t>
      </w:r>
    </w:p>
    <w:p w14:paraId="7656973C" w14:textId="77777777" w:rsidR="005A67E3" w:rsidRPr="00036582" w:rsidRDefault="005A67E3" w:rsidP="00FA7F7A">
      <w:pPr>
        <w:pStyle w:val="Nadpis4"/>
      </w:pPr>
      <w:r w:rsidRPr="00036582">
        <w:t>b) napojení území na st</w:t>
      </w:r>
      <w:r w:rsidR="00E519A8" w:rsidRPr="00036582">
        <w:t>ávající dopravní infrastrukturu</w:t>
      </w:r>
    </w:p>
    <w:p w14:paraId="4BAAF3EB" w14:textId="250B8CF4" w:rsidR="00036582" w:rsidRDefault="00036582" w:rsidP="00036582">
      <w:r w:rsidRPr="00B064D8">
        <w:t xml:space="preserve">Lokalita </w:t>
      </w:r>
      <w:r>
        <w:t>bude napojená chodníky</w:t>
      </w:r>
      <w:r w:rsidRPr="00B064D8">
        <w:t xml:space="preserve"> z ulice Polní</w:t>
      </w:r>
      <w:r>
        <w:t>, Zahořanská a Palouček. Po vybudování plánované komunikace Na Homolce bude park dopravně napojený i z ulice Na Homolce a Nad Paloučkem. Po dokončení plánovaného schodiště na pozemku 1410/171 bude park přístupný i touto trasou.</w:t>
      </w:r>
    </w:p>
    <w:p w14:paraId="7656973E" w14:textId="77777777" w:rsidR="005A67E3" w:rsidRPr="00A224AC" w:rsidRDefault="005A67E3" w:rsidP="00FA7F7A">
      <w:pPr>
        <w:pStyle w:val="Nadpis4"/>
      </w:pPr>
      <w:r w:rsidRPr="00A224AC">
        <w:t>c) doprava</w:t>
      </w:r>
      <w:r w:rsidR="00787030" w:rsidRPr="00A224AC">
        <w:t xml:space="preserve"> v </w:t>
      </w:r>
      <w:r w:rsidRPr="00A224AC">
        <w:t>klidu.</w:t>
      </w:r>
    </w:p>
    <w:p w14:paraId="5B193C48" w14:textId="77777777" w:rsidR="00A224AC" w:rsidRPr="00A224AC" w:rsidRDefault="00A224AC" w:rsidP="00A224AC">
      <w:r>
        <w:t xml:space="preserve">Parkovací stání pro Park Homolka jsou navržena v </w:t>
      </w:r>
      <w:r w:rsidRPr="001D7255">
        <w:t>parkovací</w:t>
      </w:r>
      <w:r>
        <w:t>m</w:t>
      </w:r>
      <w:r w:rsidRPr="001D7255">
        <w:t xml:space="preserve"> pruhu podél </w:t>
      </w:r>
      <w:r>
        <w:t>budoucí obloukové části</w:t>
      </w:r>
      <w:r w:rsidRPr="001D7255">
        <w:t xml:space="preserve"> </w:t>
      </w:r>
      <w:r w:rsidRPr="00A224AC">
        <w:t xml:space="preserve">komunikace v ulici Na Homolce. </w:t>
      </w:r>
      <w:r w:rsidRPr="00A224AC">
        <w:rPr>
          <w:b/>
        </w:rPr>
        <w:t>Je navrženo 8 podélných stání, z toho 1 stání pro invalidu</w:t>
      </w:r>
      <w:r w:rsidRPr="00A224AC">
        <w:t>.</w:t>
      </w:r>
    </w:p>
    <w:p w14:paraId="78021F13" w14:textId="7DF494A7" w:rsidR="00A224AC" w:rsidRDefault="00A224AC" w:rsidP="00A224AC">
      <w:pPr>
        <w:pStyle w:val="Bezmezer"/>
        <w:rPr>
          <w:shd w:val="clear" w:color="auto" w:fill="FFFFFF"/>
        </w:rPr>
      </w:pPr>
      <w:r>
        <w:rPr>
          <w:shd w:val="clear" w:color="auto" w:fill="FFFFFF"/>
        </w:rPr>
        <w:t>Výpočet počtu potřebných parkovacích stání:</w:t>
      </w:r>
    </w:p>
    <w:p w14:paraId="1F7721A9" w14:textId="046F25ED" w:rsidR="00A224AC" w:rsidRDefault="00A224AC" w:rsidP="00A224AC">
      <w:pPr>
        <w:pStyle w:val="Bezmezer"/>
        <w:rPr>
          <w:b/>
          <w:bCs/>
          <w:shd w:val="clear" w:color="auto" w:fill="FFFFFF"/>
        </w:rPr>
      </w:pPr>
      <w:r>
        <w:rPr>
          <w:shd w:val="clear" w:color="auto" w:fill="FFFFFF"/>
        </w:rPr>
        <w:t>Účelová jednotka: </w:t>
      </w:r>
      <w:r w:rsidRPr="00A224AC">
        <w:rPr>
          <w:bCs/>
          <w:u w:val="single"/>
          <w:shd w:val="clear" w:color="auto" w:fill="FFFFFF"/>
        </w:rPr>
        <w:t>plocha m²</w:t>
      </w:r>
    </w:p>
    <w:p w14:paraId="38530C90" w14:textId="77777777" w:rsidR="00A224AC" w:rsidRDefault="00A224AC" w:rsidP="004752A2">
      <w:r>
        <w:rPr>
          <w:shd w:val="clear" w:color="auto" w:fill="FFFFFF"/>
        </w:rPr>
        <w:t>Počet účelových jednotek na 1 stání: </w:t>
      </w:r>
      <w:r w:rsidRPr="00A224AC">
        <w:rPr>
          <w:bCs/>
          <w:u w:val="single"/>
          <w:shd w:val="clear" w:color="auto" w:fill="FFFFFF"/>
        </w:rPr>
        <w:t>10000</w:t>
      </w:r>
    </w:p>
    <w:p w14:paraId="6E7956BF" w14:textId="77777777" w:rsidR="00E723E3" w:rsidRDefault="00A224AC" w:rsidP="00A224AC">
      <w:r w:rsidRPr="00A224AC">
        <w:t xml:space="preserve">Celkový počet potřebných parkovacích stání se odvozuje z plochy parku, která má v této </w:t>
      </w:r>
      <w:r>
        <w:t xml:space="preserve">druhé </w:t>
      </w:r>
      <w:r w:rsidRPr="00A224AC">
        <w:t>etapě rozlohu 7025 m</w:t>
      </w:r>
      <w:r w:rsidRPr="00A224AC">
        <w:rPr>
          <w:vertAlign w:val="superscript"/>
        </w:rPr>
        <w:t>2</w:t>
      </w:r>
      <w:r w:rsidRPr="00A224AC">
        <w:t xml:space="preserve">. </w:t>
      </w:r>
    </w:p>
    <w:p w14:paraId="6E515995" w14:textId="58C49DCB" w:rsidR="00A224AC" w:rsidRDefault="00E723E3" w:rsidP="00A224AC">
      <w:r>
        <w:t xml:space="preserve">V první etapě nebyla budována parkovací stání, proto je do výpočtu zahrnuta i tato plocha. </w:t>
      </w:r>
      <w:r w:rsidR="00A224AC" w:rsidRPr="00A224AC">
        <w:t>První etapa má rozlohu 2800 m</w:t>
      </w:r>
      <w:r w:rsidR="00A224AC" w:rsidRPr="00A224AC">
        <w:rPr>
          <w:vertAlign w:val="superscript"/>
        </w:rPr>
        <w:t>2</w:t>
      </w:r>
      <w:r w:rsidR="00A224AC" w:rsidRPr="00A224AC">
        <w:t xml:space="preserve">. </w:t>
      </w:r>
    </w:p>
    <w:p w14:paraId="57DF717D" w14:textId="6A33DB4A" w:rsidR="00A224AC" w:rsidRDefault="00A224AC" w:rsidP="00A224AC">
      <w:r>
        <w:t>Celková plocha první a druhé etapy je 9825 m2.</w:t>
      </w:r>
    </w:p>
    <w:p w14:paraId="61E795BC" w14:textId="18A70FC3" w:rsidR="00A224AC" w:rsidRDefault="00A224AC" w:rsidP="00E723E3">
      <w:r>
        <w:t xml:space="preserve">Pro danou oblast je počet potřebných parkovacích stání 0,98 x součinitel vlivu stupně automobilizace 1,09 = </w:t>
      </w:r>
      <w:r>
        <w:rPr>
          <w:u w:val="single"/>
        </w:rPr>
        <w:t>1,07</w:t>
      </w:r>
      <w:r w:rsidRPr="00A224AC">
        <w:rPr>
          <w:u w:val="single"/>
        </w:rPr>
        <w:t xml:space="preserve"> stání.</w:t>
      </w:r>
    </w:p>
    <w:p w14:paraId="64BD9147" w14:textId="7A561933" w:rsidR="00A224AC" w:rsidRPr="001D7255" w:rsidRDefault="00A224AC" w:rsidP="00A224AC">
      <w:r>
        <w:t>Navržená kapacita stávajících parkovacích stání v ul. Na Homolce je tedy z tohoto pohledu dostatečná</w:t>
      </w:r>
      <w:r w:rsidR="00E7228C">
        <w:t>, několikanásobně převyšuje potřebný počet</w:t>
      </w:r>
      <w:r>
        <w:t>.</w:t>
      </w:r>
    </w:p>
    <w:p w14:paraId="2A5F8DAC" w14:textId="48E0765B" w:rsidR="004356CD" w:rsidRPr="006C2489" w:rsidRDefault="00E723E3" w:rsidP="00DE6FAC">
      <w:r w:rsidRPr="006C2489">
        <w:t>Provedení parkovacích stání závisí na připravenosti stavby komunikace Na Homolce, což je navazující stavba jiného investora. Pokud nebude tato stavba včas připravena, budou parkovací stání podél komunikace vybudována dodatečně</w:t>
      </w:r>
      <w:r w:rsidR="00036582">
        <w:t xml:space="preserve"> a do</w:t>
      </w:r>
      <w:r w:rsidR="008069ED">
        <w:t xml:space="preserve"> </w:t>
      </w:r>
      <w:r w:rsidR="00036582">
        <w:t>té doby budou návštěvníci využívat stávající možnosti parkování</w:t>
      </w:r>
      <w:r w:rsidRPr="006C2489">
        <w:t xml:space="preserve">. </w:t>
      </w:r>
      <w:r w:rsidR="001D7255" w:rsidRPr="006C2489">
        <w:t>V</w:t>
      </w:r>
      <w:r w:rsidR="0027605E" w:rsidRPr="006C2489">
        <w:t> současné době</w:t>
      </w:r>
      <w:r w:rsidR="001D7255" w:rsidRPr="006C2489">
        <w:t xml:space="preserve"> je možné pro návštěvníky využít veřejná parkovací stání v ulici Zahořanská</w:t>
      </w:r>
      <w:r w:rsidR="004C3B63" w:rsidRPr="006C2489">
        <w:t xml:space="preserve">, která jsou v docházkové vzdálenosti </w:t>
      </w:r>
      <w:proofErr w:type="gramStart"/>
      <w:r w:rsidR="004C3B63" w:rsidRPr="006C2489">
        <w:t>60 – 190</w:t>
      </w:r>
      <w:proofErr w:type="gramEnd"/>
      <w:r w:rsidR="004C3B63" w:rsidRPr="006C2489">
        <w:t xml:space="preserve"> m v počtu </w:t>
      </w:r>
      <w:r w:rsidR="0027605E" w:rsidRPr="006C2489">
        <w:t>1</w:t>
      </w:r>
      <w:r w:rsidR="00036582">
        <w:t>2</w:t>
      </w:r>
      <w:r w:rsidR="004C3B63" w:rsidRPr="006C2489">
        <w:t xml:space="preserve"> stání</w:t>
      </w:r>
      <w:r w:rsidR="0045673E" w:rsidRPr="006C2489">
        <w:t xml:space="preserve"> a jsou </w:t>
      </w:r>
      <w:r w:rsidR="000156F1" w:rsidRPr="006C2489">
        <w:t xml:space="preserve">pouze </w:t>
      </w:r>
      <w:r w:rsidR="00036582">
        <w:t>z menší části</w:t>
      </w:r>
      <w:r w:rsidR="000156F1" w:rsidRPr="006C2489">
        <w:t xml:space="preserve"> </w:t>
      </w:r>
      <w:r w:rsidR="0045673E" w:rsidRPr="006C2489">
        <w:t>využívána</w:t>
      </w:r>
      <w:r w:rsidR="001D7255" w:rsidRPr="006C2489">
        <w:t>.</w:t>
      </w:r>
      <w:r w:rsidRPr="006C2489">
        <w:t xml:space="preserve"> Další </w:t>
      </w:r>
      <w:r w:rsidR="006C2489" w:rsidRPr="006C2489">
        <w:t xml:space="preserve">málo využívaná </w:t>
      </w:r>
      <w:r w:rsidRPr="006C2489">
        <w:t>stání jsou v ulici Palouček</w:t>
      </w:r>
      <w:r w:rsidR="006C2489" w:rsidRPr="006C2489">
        <w:t xml:space="preserve"> v počtu 10 stání</w:t>
      </w:r>
      <w:r w:rsidRPr="006C2489">
        <w:t>, bezprostředně u vstupu do parku od jihu.</w:t>
      </w:r>
    </w:p>
    <w:p w14:paraId="5B777A83" w14:textId="56DDC9DE" w:rsidR="004356CD" w:rsidRPr="00E745F5" w:rsidRDefault="004356CD" w:rsidP="004356CD">
      <w:pPr>
        <w:pStyle w:val="Nadpis4"/>
      </w:pPr>
      <w:r w:rsidRPr="00E745F5">
        <w:t>d) pěší a cyklistické stezky</w:t>
      </w:r>
    </w:p>
    <w:p w14:paraId="781549C2" w14:textId="7CB6D2C4" w:rsidR="00E745F5" w:rsidRDefault="00E745F5" w:rsidP="00E745F5">
      <w:r w:rsidRPr="008B5D36">
        <w:t xml:space="preserve">Řešeným územím prochází dvě hlavní pěší trasy, a sice trasa na spojnici ulic Zahořanská a Nad Paloučkem a na ní kolmá trasa k ulici Pod Homolkou. Obě tyto trasy </w:t>
      </w:r>
      <w:r w:rsidR="008069ED">
        <w:t xml:space="preserve">vychází </w:t>
      </w:r>
      <w:r w:rsidR="00055E97">
        <w:t>požadavku územního</w:t>
      </w:r>
      <w:r w:rsidR="00055E97" w:rsidRPr="00055E97">
        <w:t xml:space="preserve"> </w:t>
      </w:r>
      <w:r w:rsidR="00055E97">
        <w:t xml:space="preserve">plánu, tedy </w:t>
      </w:r>
      <w:r w:rsidR="008069ED">
        <w:t>z </w:t>
      </w:r>
      <w:r w:rsidR="00055E97">
        <w:t>širšího kontextu v rámci městské struktury.</w:t>
      </w:r>
      <w:r w:rsidR="008069ED">
        <w:t xml:space="preserve"> </w:t>
      </w:r>
    </w:p>
    <w:p w14:paraId="731C3D4E" w14:textId="5E54D8FD" w:rsidR="00AE28E8" w:rsidRPr="00E745F5" w:rsidRDefault="00F82C15" w:rsidP="0082470F">
      <w:r w:rsidRPr="00E745F5">
        <w:t>Stavba neobsahuje cyklistické stezky.</w:t>
      </w:r>
    </w:p>
    <w:p w14:paraId="7656974C" w14:textId="77777777" w:rsidR="005A67E3" w:rsidRPr="00012FC3" w:rsidRDefault="005A67E3" w:rsidP="00FA7F7A">
      <w:pPr>
        <w:pStyle w:val="Nadpis2"/>
      </w:pPr>
      <w:bookmarkStart w:id="42" w:name="_Toc213917092"/>
      <w:r w:rsidRPr="00012FC3">
        <w:t>B.5 Řešení vegetace</w:t>
      </w:r>
      <w:r w:rsidR="00787030" w:rsidRPr="00012FC3">
        <w:t xml:space="preserve"> a </w:t>
      </w:r>
      <w:r w:rsidRPr="00012FC3">
        <w:t>souvisejících terénních úprav</w:t>
      </w:r>
      <w:bookmarkEnd w:id="42"/>
    </w:p>
    <w:p w14:paraId="4643F277" w14:textId="526B1EDA" w:rsidR="00052342" w:rsidRPr="00012FC3" w:rsidRDefault="00052342" w:rsidP="00A657D2">
      <w:pPr>
        <w:pStyle w:val="Nadpis4"/>
      </w:pPr>
      <w:r w:rsidRPr="00012FC3">
        <w:t>a) terénní úpravy</w:t>
      </w:r>
    </w:p>
    <w:p w14:paraId="279FDC87" w14:textId="23A1B1F1" w:rsidR="00012FC3" w:rsidRDefault="00A74BE8" w:rsidP="00012FC3">
      <w:pPr>
        <w:rPr>
          <w:color w:val="000000" w:themeColor="text1"/>
        </w:rPr>
      </w:pPr>
      <w:r w:rsidRPr="001A4F72">
        <w:t xml:space="preserve">Terénní úpravy zahrnují </w:t>
      </w:r>
      <w:r>
        <w:t xml:space="preserve">zejména </w:t>
      </w:r>
      <w:r w:rsidRPr="001A4F72">
        <w:t>modelaci terénu v souvislosti s budováním parkových chodníků</w:t>
      </w:r>
      <w:r>
        <w:t xml:space="preserve"> a odpočinkových podest, osazení ohniště a modelaci koryta poldru.</w:t>
      </w:r>
      <w:r w:rsidR="00012FC3">
        <w:t xml:space="preserve"> </w:t>
      </w:r>
      <w:r w:rsidR="00012FC3" w:rsidRPr="00807865">
        <w:rPr>
          <w:color w:val="000000" w:themeColor="text1"/>
        </w:rPr>
        <w:t>Terén po vnějších okrajích komunikac</w:t>
      </w:r>
      <w:r w:rsidR="00012FC3">
        <w:rPr>
          <w:color w:val="000000" w:themeColor="text1"/>
        </w:rPr>
        <w:t>í</w:t>
      </w:r>
      <w:r w:rsidR="00012FC3" w:rsidRPr="00807865">
        <w:rPr>
          <w:color w:val="000000" w:themeColor="text1"/>
        </w:rPr>
        <w:t xml:space="preserve"> </w:t>
      </w:r>
      <w:r w:rsidR="00012FC3">
        <w:rPr>
          <w:color w:val="000000" w:themeColor="text1"/>
        </w:rPr>
        <w:t xml:space="preserve">a objektů </w:t>
      </w:r>
      <w:r w:rsidR="00012FC3" w:rsidRPr="00807865">
        <w:rPr>
          <w:color w:val="000000" w:themeColor="text1"/>
        </w:rPr>
        <w:t xml:space="preserve">bude upraven tak, aby po rozprostření vegetační vrstvy byl ukončen 2 cm pod </w:t>
      </w:r>
      <w:r w:rsidR="00012FC3">
        <w:rPr>
          <w:color w:val="000000" w:themeColor="text1"/>
        </w:rPr>
        <w:t xml:space="preserve">jejich </w:t>
      </w:r>
      <w:r w:rsidR="00012FC3" w:rsidRPr="00807865">
        <w:rPr>
          <w:color w:val="000000" w:themeColor="text1"/>
        </w:rPr>
        <w:t xml:space="preserve">okrajem. Po </w:t>
      </w:r>
      <w:r w:rsidR="00012FC3" w:rsidRPr="00807865">
        <w:rPr>
          <w:color w:val="000000" w:themeColor="text1"/>
        </w:rPr>
        <w:lastRenderedPageBreak/>
        <w:t>vnějším obvodu komunikac</w:t>
      </w:r>
      <w:r w:rsidR="00012FC3">
        <w:rPr>
          <w:color w:val="000000" w:themeColor="text1"/>
        </w:rPr>
        <w:t>í</w:t>
      </w:r>
      <w:r w:rsidR="00012FC3" w:rsidRPr="00807865">
        <w:rPr>
          <w:color w:val="000000" w:themeColor="text1"/>
        </w:rPr>
        <w:t xml:space="preserve"> bu</w:t>
      </w:r>
      <w:r w:rsidR="00012FC3">
        <w:rPr>
          <w:color w:val="000000" w:themeColor="text1"/>
        </w:rPr>
        <w:t>de v této výšce pruh o šířce 35 </w:t>
      </w:r>
      <w:r w:rsidR="00012FC3" w:rsidRPr="00807865">
        <w:rPr>
          <w:color w:val="000000" w:themeColor="text1"/>
        </w:rPr>
        <w:t>cm, od kterého budou pokračovat náspy a zářezy</w:t>
      </w:r>
      <w:r w:rsidR="00012FC3">
        <w:rPr>
          <w:color w:val="000000" w:themeColor="text1"/>
        </w:rPr>
        <w:t>.</w:t>
      </w:r>
      <w:r w:rsidR="00012FC3" w:rsidRPr="00807865">
        <w:rPr>
          <w:color w:val="000000" w:themeColor="text1"/>
        </w:rPr>
        <w:t xml:space="preserve"> Výsledný dojem bude přirozený, oblý, bez ostrých hran a zlomů. </w:t>
      </w:r>
    </w:p>
    <w:p w14:paraId="37B9A12A" w14:textId="67F81C90" w:rsidR="00052342" w:rsidRPr="00012FC3" w:rsidRDefault="00052342" w:rsidP="00A657D2">
      <w:pPr>
        <w:pStyle w:val="Nadpis4"/>
      </w:pPr>
      <w:r w:rsidRPr="00012FC3">
        <w:t>b) použité vegetační prvky</w:t>
      </w:r>
    </w:p>
    <w:p w14:paraId="5FC90459" w14:textId="44222239" w:rsidR="00012FC3" w:rsidRDefault="00012FC3" w:rsidP="00012FC3">
      <w:r>
        <w:t xml:space="preserve">Návrh vegetačních úprav spočívá ve výsadbě nových stromů a keřů a založení druhově rozmanitých trávníkových a travobylinných ploch doplněných drobnými trvalkami a cibulovinami. </w:t>
      </w:r>
    </w:p>
    <w:p w14:paraId="49891AE4" w14:textId="77777777" w:rsidR="00012FC3" w:rsidRDefault="00012FC3" w:rsidP="00012FC3">
      <w:r>
        <w:t xml:space="preserve">Charakter parku odkazuje na tradiční prvek zdejší </w:t>
      </w:r>
      <w:proofErr w:type="gramStart"/>
      <w:r>
        <w:t xml:space="preserve">krajiny - </w:t>
      </w:r>
      <w:r w:rsidRPr="007B103A">
        <w:t>ovocn</w:t>
      </w:r>
      <w:r>
        <w:t>ý</w:t>
      </w:r>
      <w:proofErr w:type="gramEnd"/>
      <w:r w:rsidRPr="007B103A">
        <w:t xml:space="preserve"> sad</w:t>
      </w:r>
      <w:r>
        <w:t xml:space="preserve">. Navržený sad je </w:t>
      </w:r>
      <w:r w:rsidRPr="007B103A">
        <w:t>extenzivní, druhově a odrůdov</w:t>
      </w:r>
      <w:r>
        <w:t>ě</w:t>
      </w:r>
      <w:r w:rsidRPr="007B103A">
        <w:t xml:space="preserve"> pestr</w:t>
      </w:r>
      <w:r>
        <w:t xml:space="preserve">ý, </w:t>
      </w:r>
      <w:r w:rsidRPr="00366AA0">
        <w:t xml:space="preserve">včetně </w:t>
      </w:r>
      <w:r>
        <w:t xml:space="preserve">dnes </w:t>
      </w:r>
      <w:r w:rsidRPr="00366AA0">
        <w:t xml:space="preserve">málo frekventovaných a starých odrůd. Stromy </w:t>
      </w:r>
      <w:r>
        <w:t xml:space="preserve">a keře </w:t>
      </w:r>
      <w:r w:rsidRPr="00366AA0">
        <w:t>jsou opatřeny tabulkami s</w:t>
      </w:r>
      <w:r>
        <w:t> </w:t>
      </w:r>
      <w:r w:rsidRPr="00366AA0">
        <w:t>popisem</w:t>
      </w:r>
      <w:r>
        <w:t>.</w:t>
      </w:r>
    </w:p>
    <w:p w14:paraId="502B2203" w14:textId="77777777" w:rsidR="00012FC3" w:rsidRPr="00366AA0" w:rsidRDefault="00012FC3" w:rsidP="00012FC3">
      <w:r w:rsidRPr="00366AA0">
        <w:t xml:space="preserve">Ve významných průhledech a na styku parkových cest je </w:t>
      </w:r>
      <w:r>
        <w:t xml:space="preserve">obvykle </w:t>
      </w:r>
      <w:r w:rsidRPr="00366AA0">
        <w:t>navržen dominantní strom</w:t>
      </w:r>
      <w:r>
        <w:t>,</w:t>
      </w:r>
      <w:r w:rsidRPr="004579BB">
        <w:t xml:space="preserve"> </w:t>
      </w:r>
      <w:r w:rsidRPr="00366AA0">
        <w:t>zpravidla různé druh</w:t>
      </w:r>
      <w:r>
        <w:t>y ořešáků. Poblíž vrcholu Homolky je navržen solitérní</w:t>
      </w:r>
      <w:r w:rsidRPr="00366AA0">
        <w:t xml:space="preserve"> jeřáb oskeruše. </w:t>
      </w:r>
    </w:p>
    <w:p w14:paraId="5243A618" w14:textId="21C4B04C" w:rsidR="00012FC3" w:rsidRDefault="00012FC3" w:rsidP="00012FC3">
      <w:r w:rsidRPr="00366AA0">
        <w:t xml:space="preserve">Mezilehlé plochy jsou osázeny </w:t>
      </w:r>
      <w:r>
        <w:t xml:space="preserve">skupinami </w:t>
      </w:r>
      <w:r w:rsidRPr="00366AA0">
        <w:t>ovocný</w:t>
      </w:r>
      <w:r>
        <w:t xml:space="preserve">ch </w:t>
      </w:r>
      <w:r w:rsidRPr="00366AA0">
        <w:t>strom</w:t>
      </w:r>
      <w:r>
        <w:t>ů podle druhu</w:t>
      </w:r>
      <w:r w:rsidRPr="00366AA0">
        <w:t>: jabloně, hrušně, třešně, slivoně, morušovníky</w:t>
      </w:r>
      <w:r>
        <w:t>, jeřáby a hruškojeřáby</w:t>
      </w:r>
      <w:r w:rsidRPr="00366AA0">
        <w:t>.</w:t>
      </w:r>
    </w:p>
    <w:p w14:paraId="57AAC4D5" w14:textId="77777777" w:rsidR="00012FC3" w:rsidRDefault="00012FC3" w:rsidP="00012FC3">
      <w:r w:rsidRPr="00366AA0">
        <w:t>Dalším tradičním krajinným prvkem, který se do návrhu promítá, jsou keřovité porosty podél starých cest v okolí.</w:t>
      </w:r>
      <w:r>
        <w:t xml:space="preserve"> </w:t>
      </w:r>
      <w:r w:rsidRPr="00366AA0">
        <w:t>V pruzích zeleně mezi parkovými cestami a ploty zahrad rodinných domů je navržena výsadba keřů, která svým složením na tento motiv odkazuje. Navrženy jsou keře s jedlými plody, nebo plody, které konzumují ptáci: trnky, šípky, dříny,</w:t>
      </w:r>
      <w:r>
        <w:t xml:space="preserve"> hlohy,</w:t>
      </w:r>
      <w:r w:rsidRPr="00366AA0">
        <w:t xml:space="preserve"> myrobalány, lísky, </w:t>
      </w:r>
      <w:r>
        <w:t>bezy a další. V podrostu keřů jsou vysazeny drobné trvalky a cibuloviny typické pro venkovské zahrádky: bledule, violky, sasanky, kosatce, narcisy a další.</w:t>
      </w:r>
    </w:p>
    <w:p w14:paraId="2CD4277C" w14:textId="77777777" w:rsidR="00012FC3" w:rsidRDefault="00012FC3" w:rsidP="00012FC3">
      <w:r>
        <w:t>V ploše poldru bude provedena výsadba trvalek v menších záhonech u kamenných bloků.</w:t>
      </w:r>
    </w:p>
    <w:p w14:paraId="67688B3E" w14:textId="4808FD52" w:rsidR="00052342" w:rsidRPr="00E17636" w:rsidRDefault="00052342" w:rsidP="00A657D2">
      <w:pPr>
        <w:pStyle w:val="Nadpis4"/>
      </w:pPr>
      <w:r w:rsidRPr="00E17636">
        <w:t>c) biotechnická opatření</w:t>
      </w:r>
    </w:p>
    <w:p w14:paraId="3C8E65D5" w14:textId="5AF45C7C" w:rsidR="002F70FE" w:rsidRDefault="003878F5" w:rsidP="00E17636">
      <w:pPr>
        <w:rPr>
          <w:rFonts w:cstheme="majorHAnsi"/>
        </w:rPr>
      </w:pPr>
      <w:r w:rsidRPr="00E17636">
        <w:rPr>
          <w:rFonts w:cstheme="majorHAnsi"/>
        </w:rPr>
        <w:t xml:space="preserve">Dešťová voda z vegetačních ploch bude přirozeně zasakována v místě spadu. </w:t>
      </w:r>
      <w:r w:rsidR="00E17636" w:rsidRPr="00E17636">
        <w:rPr>
          <w:rFonts w:cstheme="majorHAnsi"/>
        </w:rPr>
        <w:t xml:space="preserve">Jako další bezpečnostní prvek pro severní část řešeného území při extrémním dešti poslouží i suchý poldr, který bude </w:t>
      </w:r>
      <w:r w:rsidR="00055E97">
        <w:rPr>
          <w:rFonts w:cstheme="majorHAnsi"/>
        </w:rPr>
        <w:t>umožňovat</w:t>
      </w:r>
      <w:r w:rsidR="00E17636" w:rsidRPr="00E17636">
        <w:rPr>
          <w:rFonts w:cstheme="majorHAnsi"/>
        </w:rPr>
        <w:t xml:space="preserve"> zachy</w:t>
      </w:r>
      <w:r w:rsidR="00055E97">
        <w:rPr>
          <w:rFonts w:cstheme="majorHAnsi"/>
        </w:rPr>
        <w:t xml:space="preserve">cení </w:t>
      </w:r>
      <w:r w:rsidR="00E17636" w:rsidRPr="00E17636">
        <w:rPr>
          <w:rFonts w:cstheme="majorHAnsi"/>
        </w:rPr>
        <w:t>případné nevsáknuté povrchové dešťové vody z okolí.</w:t>
      </w:r>
    </w:p>
    <w:p w14:paraId="33AFB6F3" w14:textId="77777777" w:rsidR="00CB7BAC" w:rsidRPr="004F4B58" w:rsidRDefault="00CB7BAC" w:rsidP="00CB7BAC">
      <w:pPr>
        <w:pStyle w:val="Nadpis2"/>
      </w:pPr>
      <w:bookmarkStart w:id="43" w:name="_Toc213917093"/>
      <w:r w:rsidRPr="004F4B58">
        <w:t>B.6 Popis vlivů stavby na životní prostředí a jeho ochrana</w:t>
      </w:r>
      <w:bookmarkEnd w:id="43"/>
    </w:p>
    <w:p w14:paraId="770A5527" w14:textId="77777777" w:rsidR="00CB7BAC" w:rsidRPr="004F4B58" w:rsidRDefault="00CB7BAC" w:rsidP="00CB7BAC">
      <w:pPr>
        <w:pStyle w:val="Nadpis4"/>
      </w:pPr>
      <w:r w:rsidRPr="004F4B58">
        <w:t xml:space="preserve">a) vliv stavby na životní </w:t>
      </w:r>
      <w:proofErr w:type="gramStart"/>
      <w:r w:rsidRPr="004F4B58">
        <w:t>prostředí - ovzduší</w:t>
      </w:r>
      <w:proofErr w:type="gramEnd"/>
      <w:r w:rsidRPr="004F4B58">
        <w:t>, hluk, voda, odpady a půda</w:t>
      </w:r>
    </w:p>
    <w:p w14:paraId="4A729ADD" w14:textId="0974BFAB" w:rsidR="004F4B58" w:rsidRPr="004F4B58" w:rsidRDefault="00CB7BAC" w:rsidP="006F4016">
      <w:r w:rsidRPr="004F4B58">
        <w:t>Stavba svým provozem neovlivní nega</w:t>
      </w:r>
      <w:r w:rsidR="00FE5D5A" w:rsidRPr="004F4B58">
        <w:t xml:space="preserve">tivně životní prostředí v okolí, naopak přispěje </w:t>
      </w:r>
      <w:r w:rsidR="004F4B58" w:rsidRPr="004F4B58">
        <w:t>k jeho zlepšení vytvořením rozmanitého prostředí pro drobné živočichy, ptáky a hmyz.</w:t>
      </w:r>
    </w:p>
    <w:p w14:paraId="3C382D6B" w14:textId="77777777" w:rsidR="00CB7BAC" w:rsidRPr="006F4016" w:rsidRDefault="00CB7BAC" w:rsidP="00CB7BAC">
      <w:pPr>
        <w:pStyle w:val="Nadpis4"/>
      </w:pPr>
      <w:r w:rsidRPr="006F4016">
        <w:t>b) vliv stavby na přírodu a krajinu (ochrana dřevin, ochrana památných stromů, ochrana rostlin a živočichů apod.), zachování ekologických funkcí a vazeb v krajině</w:t>
      </w:r>
    </w:p>
    <w:p w14:paraId="215DBD83" w14:textId="31DB66CF" w:rsidR="006F4016" w:rsidRPr="006F4016" w:rsidRDefault="00C460FA" w:rsidP="006F4016">
      <w:r w:rsidRPr="006F4016">
        <w:t>Stavební záměr se nedotkne žádných významných krajinných prvků, zvláště chráněných území, ani</w:t>
      </w:r>
      <w:r w:rsidR="00A57F6E" w:rsidRPr="006F4016">
        <w:t xml:space="preserve"> </w:t>
      </w:r>
      <w:r w:rsidRPr="006F4016">
        <w:t>kulturních dominant krajiny. Vzhledem k dosavadnímu využití pro zemědělské účely se nepředpokládá, že by se na území budoucího parku vyskytovaly cenné rostlinné či živočišné druhy.</w:t>
      </w:r>
      <w:r w:rsidR="006F4016" w:rsidRPr="006F4016">
        <w:t xml:space="preserve"> </w:t>
      </w:r>
    </w:p>
    <w:p w14:paraId="243C216F" w14:textId="4389D95C" w:rsidR="006F4016" w:rsidRPr="006F4016" w:rsidRDefault="006F4016" w:rsidP="006F4016">
      <w:r w:rsidRPr="006F4016">
        <w:t xml:space="preserve">Stavební záměr </w:t>
      </w:r>
      <w:r>
        <w:t xml:space="preserve">naopak </w:t>
      </w:r>
      <w:r w:rsidRPr="006F4016">
        <w:t>vytvoří podmínky pro vz</w:t>
      </w:r>
      <w:r>
        <w:t xml:space="preserve">nik nových ekologických vztahů a </w:t>
      </w:r>
      <w:r w:rsidRPr="006F4016">
        <w:t>stabilní</w:t>
      </w:r>
      <w:r>
        <w:t>ho</w:t>
      </w:r>
      <w:r w:rsidRPr="006F4016">
        <w:t xml:space="preserve"> ekosystému, nevyžadující</w:t>
      </w:r>
      <w:r>
        <w:t>ho</w:t>
      </w:r>
      <w:r w:rsidRPr="006F4016">
        <w:t xml:space="preserve"> intenzivní péči, schopné</w:t>
      </w:r>
      <w:r>
        <w:t>ho</w:t>
      </w:r>
      <w:r w:rsidRPr="006F4016">
        <w:t xml:space="preserve"> adaptace na změnu klimatu.</w:t>
      </w:r>
    </w:p>
    <w:p w14:paraId="139D5A3F" w14:textId="685DE35E" w:rsidR="00CB7BAC" w:rsidRPr="006F4016" w:rsidRDefault="00CB7BAC" w:rsidP="00C460FA">
      <w:pPr>
        <w:pStyle w:val="Nadpis4"/>
      </w:pPr>
      <w:r w:rsidRPr="006F4016">
        <w:t>c) vliv stavby na soustavu chráněných území Natura 2000</w:t>
      </w:r>
    </w:p>
    <w:p w14:paraId="169BEC2B" w14:textId="77777777" w:rsidR="00CB7BAC" w:rsidRPr="006F4016" w:rsidRDefault="00CB7BAC" w:rsidP="00CB7BAC">
      <w:r w:rsidRPr="006F4016">
        <w:t>V dosahu stavby se nenachází evropsky významné lokality ani ptačí oblasti pod ochranou Natura 2000. Stavba nebude mít vliv na soustavu chráněných území Natura 2000.</w:t>
      </w:r>
    </w:p>
    <w:p w14:paraId="76BFF9D2" w14:textId="77777777" w:rsidR="00CB7BAC" w:rsidRPr="006F4016" w:rsidRDefault="00CB7BAC" w:rsidP="00CB7BAC">
      <w:pPr>
        <w:pStyle w:val="Nadpis4"/>
      </w:pPr>
      <w:r w:rsidRPr="006F4016">
        <w:t>d) návrh zohlednění podmínek ze závěru zjišťovacího řízení nebo stanoviska EIA</w:t>
      </w:r>
    </w:p>
    <w:p w14:paraId="3DDFE314" w14:textId="77777777" w:rsidR="00CB7BAC" w:rsidRPr="006F4016" w:rsidRDefault="00CB7BAC" w:rsidP="00CB7BAC">
      <w:r w:rsidRPr="006F4016">
        <w:t>Zjišťovací řízení a stanovisko EIA se na tuto stavbu nepožaduje.</w:t>
      </w:r>
    </w:p>
    <w:p w14:paraId="51173E6C" w14:textId="77777777" w:rsidR="00CB7BAC" w:rsidRPr="006F4016" w:rsidRDefault="00CB7BAC" w:rsidP="00CB7BAC">
      <w:pPr>
        <w:pStyle w:val="Nadpis4"/>
      </w:pPr>
      <w:r w:rsidRPr="006F4016">
        <w:lastRenderedPageBreak/>
        <w:t>e) navrhovaná ochranná a bezpečnostní pásma, rozsah omezení a podmínky ochrany podle jiných právních předpisů</w:t>
      </w:r>
    </w:p>
    <w:p w14:paraId="03C28C01" w14:textId="0B95DA4E" w:rsidR="00CB7BAC" w:rsidRPr="006F4016" w:rsidRDefault="00CB7BAC" w:rsidP="00CB7BAC">
      <w:r w:rsidRPr="006F4016">
        <w:t xml:space="preserve">Výstavba neindukuje potřebu stanovení ochranných a bezpečnostních pásem chráněných území nebo kulturních památek, rezervací nebo památkových zón. </w:t>
      </w:r>
    </w:p>
    <w:p w14:paraId="609EAAC4" w14:textId="77777777" w:rsidR="00CB7BAC" w:rsidRPr="005C79F6" w:rsidRDefault="00CB7BAC" w:rsidP="00CB7BAC">
      <w:pPr>
        <w:pStyle w:val="Nadpis2"/>
      </w:pPr>
      <w:bookmarkStart w:id="44" w:name="_Toc213917094"/>
      <w:r w:rsidRPr="005C79F6">
        <w:t>B.7 Ochrana obyvatelstva</w:t>
      </w:r>
      <w:bookmarkEnd w:id="44"/>
    </w:p>
    <w:p w14:paraId="420A151E" w14:textId="77777777" w:rsidR="00CB7BAC" w:rsidRPr="005C79F6" w:rsidRDefault="00CB7BAC" w:rsidP="00CB7BAC">
      <w:pPr>
        <w:pStyle w:val="Nadpis4"/>
      </w:pPr>
      <w:r w:rsidRPr="005C79F6">
        <w:t>Splnění základních požadavků z hlediska plnění úkolů ochrany obyvatelstva.</w:t>
      </w:r>
    </w:p>
    <w:p w14:paraId="17D8F9AA" w14:textId="7B62B07C" w:rsidR="00CB7BAC" w:rsidRPr="005C79F6" w:rsidRDefault="00C460FA" w:rsidP="00CB7BAC">
      <w:r w:rsidRPr="005C79F6">
        <w:t>Stavba není</w:t>
      </w:r>
      <w:r w:rsidR="00CB7BAC" w:rsidRPr="005C79F6">
        <w:t xml:space="preserve"> určen</w:t>
      </w:r>
      <w:r w:rsidRPr="005C79F6">
        <w:t>a</w:t>
      </w:r>
      <w:r w:rsidR="00CB7BAC" w:rsidRPr="005C79F6">
        <w:t xml:space="preserve"> pro ochranu obyvatelstva. Obyvatelé v případě ohrožení budou využívat místní systém ochrany obyvatelstva.</w:t>
      </w:r>
    </w:p>
    <w:p w14:paraId="3E84DDB7" w14:textId="77777777" w:rsidR="007E4605" w:rsidRPr="005C79F6" w:rsidRDefault="007E4605" w:rsidP="007E4605">
      <w:pPr>
        <w:pStyle w:val="Nadpis2"/>
      </w:pPr>
      <w:bookmarkStart w:id="45" w:name="_Toc213917095"/>
      <w:r w:rsidRPr="005C79F6">
        <w:t>B.8 Zásady organizace výstavby</w:t>
      </w:r>
      <w:bookmarkEnd w:id="45"/>
    </w:p>
    <w:p w14:paraId="7227FE45" w14:textId="610F2490" w:rsidR="00BB033F" w:rsidRPr="005C79F6" w:rsidRDefault="00BB033F" w:rsidP="00BB033F">
      <w:r w:rsidRPr="005C79F6">
        <w:t xml:space="preserve">Vzhledem k tomu, že není znám dodavatel stavby, lze </w:t>
      </w:r>
      <w:r w:rsidR="00F257F4" w:rsidRPr="005C79F6">
        <w:t>zásady organizace výstavby</w:t>
      </w:r>
      <w:r w:rsidRPr="005C79F6">
        <w:t xml:space="preserve"> stanovit pouze v základních rysech. Zpřesněný plán realizace stavby, harmonogram jednotlivých stavebních prací, nasazení stavebních mechanismů a využívání přepravních tras v podrobném členění </w:t>
      </w:r>
      <w:r w:rsidR="008C4936" w:rsidRPr="005C79F6">
        <w:t>bude</w:t>
      </w:r>
      <w:r w:rsidRPr="005C79F6">
        <w:t xml:space="preserve"> stanoven </w:t>
      </w:r>
      <w:r w:rsidR="00587C54" w:rsidRPr="005C79F6">
        <w:t xml:space="preserve">dodavatelem </w:t>
      </w:r>
      <w:r w:rsidRPr="005C79F6">
        <w:t>po výběrovém řízení na dodavatele stavby.</w:t>
      </w:r>
    </w:p>
    <w:p w14:paraId="0A3A7878" w14:textId="1764EA08" w:rsidR="007E4605" w:rsidRPr="005C79F6" w:rsidRDefault="007E4605" w:rsidP="007E4605">
      <w:pPr>
        <w:pStyle w:val="Nadpis4"/>
      </w:pPr>
      <w:r w:rsidRPr="005C79F6">
        <w:t>a) potřeby a spotřeby rozhodujících</w:t>
      </w:r>
      <w:r w:rsidR="008C4936" w:rsidRPr="005C79F6">
        <w:t xml:space="preserve"> médií a hmot, jejich zajištění</w:t>
      </w:r>
    </w:p>
    <w:p w14:paraId="37569E7A" w14:textId="40144B32" w:rsidR="00215974" w:rsidRPr="005C79F6" w:rsidRDefault="00215974" w:rsidP="00215974">
      <w:r w:rsidRPr="005C79F6">
        <w:t>Hmoty budou dodávány na stavbu dle plánu realizace, zajistí je dodavatel stavby.</w:t>
      </w:r>
    </w:p>
    <w:p w14:paraId="21E6AB84" w14:textId="77777777" w:rsidR="005C79F6" w:rsidRPr="000F66DF" w:rsidRDefault="005C79F6" w:rsidP="005C79F6">
      <w:pPr>
        <w:pStyle w:val="Nadpis4"/>
      </w:pPr>
      <w:r w:rsidRPr="000F66DF">
        <w:t>b) odvodnění staveniště</w:t>
      </w:r>
    </w:p>
    <w:p w14:paraId="294E9EA0" w14:textId="20BF5744" w:rsidR="005C79F6" w:rsidRPr="0046244E" w:rsidRDefault="005C79F6" w:rsidP="005C79F6">
      <w:r w:rsidRPr="0046244E">
        <w:t>V průběhu realizace zemních prací bude zabezpečeno dokonalé odvodnění zemního tělesa</w:t>
      </w:r>
      <w:r>
        <w:t xml:space="preserve"> </w:t>
      </w:r>
      <w:r w:rsidRPr="0046244E">
        <w:t>včetně paraplání, aby při zhoršených klimatických podmínkách nedocházelo k</w:t>
      </w:r>
      <w:r>
        <w:t> </w:t>
      </w:r>
      <w:r w:rsidRPr="0046244E">
        <w:t>rozbředávání</w:t>
      </w:r>
      <w:r>
        <w:t xml:space="preserve"> </w:t>
      </w:r>
      <w:r w:rsidRPr="0046244E">
        <w:t>zemin. Pro stavbu zemního tělesa platí v plné míře dodržování ČSN 736133 - Návrh a provádění</w:t>
      </w:r>
      <w:r>
        <w:t xml:space="preserve"> </w:t>
      </w:r>
      <w:r w:rsidRPr="0046244E">
        <w:t xml:space="preserve">zemního tělesa pozemních komunikací </w:t>
      </w:r>
      <w:r w:rsidR="00A852C1">
        <w:t xml:space="preserve">(nebo rovnocenné řešení) </w:t>
      </w:r>
      <w:r w:rsidRPr="0046244E">
        <w:t xml:space="preserve">a ČSN 721006 </w:t>
      </w:r>
      <w:proofErr w:type="gramStart"/>
      <w:r w:rsidRPr="0046244E">
        <w:t>Z1 - Kontrola</w:t>
      </w:r>
      <w:proofErr w:type="gramEnd"/>
      <w:r w:rsidRPr="0046244E">
        <w:t xml:space="preserve"> zhutnění zemin a sypanin</w:t>
      </w:r>
      <w:r>
        <w:t xml:space="preserve"> </w:t>
      </w:r>
      <w:r w:rsidR="00A852C1">
        <w:t xml:space="preserve">(nebo rovnocenné řešení) </w:t>
      </w:r>
      <w:r w:rsidRPr="0046244E">
        <w:t>a provádění všech předepsaných kontrolních a průkazních zkoušek.</w:t>
      </w:r>
    </w:p>
    <w:p w14:paraId="6521FB55" w14:textId="1C98B716" w:rsidR="00213E3F" w:rsidRPr="005C79F6" w:rsidRDefault="008C4936" w:rsidP="00A845ED">
      <w:pPr>
        <w:pStyle w:val="Nadpis4"/>
      </w:pPr>
      <w:r w:rsidRPr="005C79F6">
        <w:t>c) napojení staveniště na stávající dopravní a technickou infrastrukturu</w:t>
      </w:r>
    </w:p>
    <w:p w14:paraId="44DB15CA" w14:textId="44196DAD" w:rsidR="008C4936" w:rsidRPr="00C73D05" w:rsidRDefault="008C4936" w:rsidP="00A57F6E">
      <w:pPr>
        <w:rPr>
          <w:color w:val="5B9BD5" w:themeColor="accent1"/>
        </w:rPr>
      </w:pPr>
      <w:r w:rsidRPr="005C79F6">
        <w:t xml:space="preserve">Dopravní obslužnost staveniště je zajištěna napojením pozemku na stávající </w:t>
      </w:r>
      <w:r w:rsidR="00213E3F" w:rsidRPr="005C79F6">
        <w:t>veřejné</w:t>
      </w:r>
      <w:r w:rsidRPr="005C79F6">
        <w:t xml:space="preserve"> komunikace. Vjezd na </w:t>
      </w:r>
      <w:r w:rsidRPr="001522CB">
        <w:t xml:space="preserve">staveniště je </w:t>
      </w:r>
      <w:r w:rsidR="00213E3F" w:rsidRPr="001522CB">
        <w:t>z ulice Na Homolce</w:t>
      </w:r>
      <w:r w:rsidR="002969B2">
        <w:t xml:space="preserve"> </w:t>
      </w:r>
      <w:r w:rsidR="005C79F6" w:rsidRPr="001522CB">
        <w:t xml:space="preserve">po staveništní komunikaci zachované ze stavby 1. etapy. </w:t>
      </w:r>
      <w:r w:rsidR="000007FE" w:rsidRPr="001522CB">
        <w:t xml:space="preserve"> Povrch </w:t>
      </w:r>
      <w:r w:rsidR="00302540" w:rsidRPr="001522CB">
        <w:t xml:space="preserve">přepravních tras na staveništi </w:t>
      </w:r>
      <w:r w:rsidR="000007FE" w:rsidRPr="001522CB">
        <w:t>bude upravený</w:t>
      </w:r>
      <w:r w:rsidR="00896DE7" w:rsidRPr="001522CB">
        <w:t xml:space="preserve"> tak, aby nedocházelo ke znečištění </w:t>
      </w:r>
      <w:r w:rsidR="001522CB" w:rsidRPr="001522CB">
        <w:t>ulice při výjezdu ze staveniště.</w:t>
      </w:r>
    </w:p>
    <w:p w14:paraId="61BFF8D4" w14:textId="5E92C4DE" w:rsidR="00215974" w:rsidRPr="001522CB" w:rsidRDefault="00215974" w:rsidP="00215974">
      <w:pPr>
        <w:pStyle w:val="Bezmezer"/>
      </w:pPr>
      <w:r w:rsidRPr="001522CB">
        <w:t xml:space="preserve">Napojení staveništních odběrů projedná a nechá odsouhlasit zhotovitel stavby s jednotlivými správci sítí. </w:t>
      </w:r>
    </w:p>
    <w:p w14:paraId="64C40CF7" w14:textId="2848308F" w:rsidR="00924586" w:rsidRPr="001522CB" w:rsidRDefault="00924586" w:rsidP="002D5AA8">
      <w:pPr>
        <w:pStyle w:val="Odstavecseseznamem"/>
        <w:numPr>
          <w:ilvl w:val="0"/>
          <w:numId w:val="7"/>
        </w:numPr>
      </w:pPr>
      <w:r w:rsidRPr="001522CB">
        <w:t xml:space="preserve">Elektrická energie: Staveniště </w:t>
      </w:r>
      <w:r w:rsidR="004C3EEC" w:rsidRPr="001522CB">
        <w:t>může být</w:t>
      </w:r>
      <w:r w:rsidRPr="001522CB">
        <w:t xml:space="preserve"> napojeno na odběr elektrické energie z rozpojovací skříně umístěné v konci ulice Na Homolce. </w:t>
      </w:r>
      <w:r w:rsidR="001522CB" w:rsidRPr="001522CB">
        <w:t>Případně lze využít plánovanou rozpojovací skříň na pozemku 1410/181, pokud bude dokončena.</w:t>
      </w:r>
      <w:r w:rsidR="002969B2">
        <w:t xml:space="preserve"> </w:t>
      </w:r>
      <w:r w:rsidRPr="001522CB">
        <w:t xml:space="preserve">V návaznosti na </w:t>
      </w:r>
      <w:r w:rsidR="001522CB" w:rsidRPr="001522CB">
        <w:t>připojení</w:t>
      </w:r>
      <w:r w:rsidRPr="001522CB">
        <w:t xml:space="preserve"> může být zř</w:t>
      </w:r>
      <w:r w:rsidR="00464BCD" w:rsidRPr="001522CB">
        <w:t>ízen staveništní rozvaděč s </w:t>
      </w:r>
      <w:r w:rsidRPr="001522CB">
        <w:t xml:space="preserve">hlavním jističem a elektroměrem. </w:t>
      </w:r>
    </w:p>
    <w:p w14:paraId="503242EF" w14:textId="7AD7FDC7" w:rsidR="00924586" w:rsidRPr="001522CB" w:rsidRDefault="00924586" w:rsidP="002D5AA8">
      <w:pPr>
        <w:pStyle w:val="Odstavecseseznamem"/>
        <w:numPr>
          <w:ilvl w:val="0"/>
          <w:numId w:val="7"/>
        </w:numPr>
      </w:pPr>
      <w:r w:rsidRPr="001522CB">
        <w:t xml:space="preserve">Vodovod: </w:t>
      </w:r>
      <w:r w:rsidR="00A57F6E" w:rsidRPr="001522CB">
        <w:t>je uvažováno</w:t>
      </w:r>
      <w:r w:rsidR="00A845ED" w:rsidRPr="001522CB">
        <w:t xml:space="preserve"> </w:t>
      </w:r>
      <w:r w:rsidR="00413162" w:rsidRPr="001522CB">
        <w:t>zásobování staveniště cisternou, případně lze dohodnout připojení staveništního vodovodu z dočasné vodoměrné šachty na pozemku 1413/358.</w:t>
      </w:r>
    </w:p>
    <w:p w14:paraId="739951CF" w14:textId="3072D403" w:rsidR="00352DAD" w:rsidRPr="001522CB" w:rsidRDefault="00352DAD" w:rsidP="00352DAD">
      <w:pPr>
        <w:pStyle w:val="Bezmezer"/>
      </w:pPr>
      <w:r w:rsidRPr="001522CB">
        <w:t>V řešeném území se nachází tyto sítě technické infrastruktury:</w:t>
      </w:r>
    </w:p>
    <w:p w14:paraId="46AAB853" w14:textId="09F2F826" w:rsidR="008D682D" w:rsidRPr="001522CB" w:rsidRDefault="004C3EEC" w:rsidP="002D5AA8">
      <w:pPr>
        <w:pStyle w:val="Odstavecseseznamem"/>
        <w:numPr>
          <w:ilvl w:val="0"/>
          <w:numId w:val="7"/>
        </w:numPr>
      </w:pPr>
      <w:r w:rsidRPr="001522CB">
        <w:t>Kanalizační stoka F1, která přichází ulicí Zahořanskou a v prostoru stavby mění směr k</w:t>
      </w:r>
      <w:r w:rsidR="00C92BD5" w:rsidRPr="001522CB">
        <w:t> </w:t>
      </w:r>
      <w:r w:rsidRPr="001522CB">
        <w:t>jihu</w:t>
      </w:r>
      <w:r w:rsidR="00C92BD5" w:rsidRPr="001522CB">
        <w:t xml:space="preserve"> k ulici Palouček</w:t>
      </w:r>
      <w:r w:rsidR="00677CEF" w:rsidRPr="001522CB">
        <w:t>.</w:t>
      </w:r>
    </w:p>
    <w:p w14:paraId="4926860C" w14:textId="18E0A3AB" w:rsidR="00C92BD5" w:rsidRPr="001522CB" w:rsidRDefault="00C92BD5" w:rsidP="002D5AA8">
      <w:pPr>
        <w:pStyle w:val="Odstavecseseznamem"/>
        <w:numPr>
          <w:ilvl w:val="0"/>
          <w:numId w:val="7"/>
        </w:numPr>
      </w:pPr>
      <w:r w:rsidRPr="001522CB">
        <w:t xml:space="preserve">Elektrická rozpojovací skříň a kabelové vedení při ul. </w:t>
      </w:r>
      <w:r w:rsidR="00055E97">
        <w:t>P</w:t>
      </w:r>
      <w:r w:rsidRPr="001522CB">
        <w:t>alouček</w:t>
      </w:r>
    </w:p>
    <w:p w14:paraId="5BE38519" w14:textId="77777777" w:rsidR="008C4936" w:rsidRPr="001522CB" w:rsidRDefault="008C4936" w:rsidP="008C4936">
      <w:pPr>
        <w:pStyle w:val="Nadpis4"/>
      </w:pPr>
      <w:r w:rsidRPr="001522CB">
        <w:t>d) vliv provádění stavby na okolní stavby a pozemky</w:t>
      </w:r>
    </w:p>
    <w:p w14:paraId="5AA9EEE8" w14:textId="2DE4758A" w:rsidR="009D6ECC" w:rsidRPr="001522CB" w:rsidRDefault="008C4936" w:rsidP="00A57F6E">
      <w:r w:rsidRPr="001522CB">
        <w:t>Realizace stavby ovlivní své okolí běžným stavebním provozem, zejména použitím stavebních mechanismů a nákladních automobilů při zemních pracích a při zásobování stavby stavebním materiálem. Při provádění stavby musí být zajištěna očista vozidel vyjíždějících ze stavby, aby ned</w:t>
      </w:r>
      <w:r w:rsidR="00464BCD" w:rsidRPr="001522CB">
        <w:t>ocházelo ke znečištění silnic a </w:t>
      </w:r>
      <w:r w:rsidRPr="001522CB">
        <w:t xml:space="preserve">místních komunikací. V případě, že k poškození nebo ke znečištění dojde, je povinen ten, kdo poškození nebo znečištění způsobil, bezodkladně toto odstranit. </w:t>
      </w:r>
    </w:p>
    <w:p w14:paraId="445BE936" w14:textId="0CB769FB" w:rsidR="008C4936" w:rsidRPr="001522CB" w:rsidRDefault="008C4936" w:rsidP="00A57F6E">
      <w:r w:rsidRPr="001522CB">
        <w:lastRenderedPageBreak/>
        <w:t>Při provádění stavby musí být k okolním nemovitostem zabezpečen přístup a příjezd</w:t>
      </w:r>
      <w:r w:rsidR="001522CB" w:rsidRPr="001522CB">
        <w:t>.</w:t>
      </w:r>
      <w:r w:rsidRPr="001522CB">
        <w:t xml:space="preserve"> </w:t>
      </w:r>
      <w:r w:rsidR="009D6ECC" w:rsidRPr="001522CB">
        <w:t xml:space="preserve"> </w:t>
      </w:r>
    </w:p>
    <w:p w14:paraId="5C221F50" w14:textId="77777777" w:rsidR="008C4936" w:rsidRPr="001522CB" w:rsidRDefault="008C4936" w:rsidP="008C4936">
      <w:pPr>
        <w:pStyle w:val="Nadpis4"/>
      </w:pPr>
      <w:r w:rsidRPr="001522CB">
        <w:t>e) ochrana okolí staveniště a požadavky na související asanace, demolice, kácení dřevin,</w:t>
      </w:r>
    </w:p>
    <w:p w14:paraId="241833C1" w14:textId="77777777" w:rsidR="008C4936" w:rsidRPr="001522CB" w:rsidRDefault="008C4936" w:rsidP="00A57F6E">
      <w:r w:rsidRPr="001522CB">
        <w:t>Zhotovitel je povinen zajistit dodržování příslušných předpisů v průběhu realizace stavby. Pro snížení možných negativních vlivů z provádění stavby na okolí a životní prostředí budou učiněna příslušná opatření:</w:t>
      </w:r>
    </w:p>
    <w:p w14:paraId="4F8637F9" w14:textId="77777777" w:rsidR="008C4936" w:rsidRPr="001522CB" w:rsidRDefault="008C4936" w:rsidP="002D5AA8">
      <w:pPr>
        <w:pStyle w:val="Bezmezer"/>
        <w:numPr>
          <w:ilvl w:val="0"/>
          <w:numId w:val="3"/>
        </w:numPr>
      </w:pPr>
      <w:r w:rsidRPr="001522CB">
        <w:t xml:space="preserve">Snížení prašnosti při zemních </w:t>
      </w:r>
      <w:proofErr w:type="gramStart"/>
      <w:r w:rsidRPr="001522CB">
        <w:t>pracích - pravidelné</w:t>
      </w:r>
      <w:proofErr w:type="gramEnd"/>
      <w:r w:rsidRPr="001522CB">
        <w:t xml:space="preserve"> udržování a čištění vozidel a místa výjezdu ze staveniště na veřejné komunikace.</w:t>
      </w:r>
    </w:p>
    <w:p w14:paraId="6B1E2285" w14:textId="77777777" w:rsidR="008C4936" w:rsidRPr="001522CB" w:rsidRDefault="008C4936" w:rsidP="002D5AA8">
      <w:pPr>
        <w:pStyle w:val="Bezmezer"/>
        <w:numPr>
          <w:ilvl w:val="0"/>
          <w:numId w:val="3"/>
        </w:numPr>
      </w:pPr>
      <w:r w:rsidRPr="001522CB">
        <w:t>Bezpečné ukládání sypkých materiálů na dopravní prostředky zabraňující znečišťování veřejných komunikací.</w:t>
      </w:r>
    </w:p>
    <w:p w14:paraId="7E1F4B10" w14:textId="77777777" w:rsidR="008C4936" w:rsidRPr="001522CB" w:rsidRDefault="008C4936" w:rsidP="002D5AA8">
      <w:pPr>
        <w:pStyle w:val="Bezmezer"/>
        <w:numPr>
          <w:ilvl w:val="0"/>
          <w:numId w:val="3"/>
        </w:numPr>
      </w:pPr>
      <w:r w:rsidRPr="001522CB">
        <w:t>Zabránění znečištění vod ropnými látkami.</w:t>
      </w:r>
    </w:p>
    <w:p w14:paraId="118FA3AB" w14:textId="77777777" w:rsidR="008C4936" w:rsidRPr="001522CB" w:rsidRDefault="008C4936" w:rsidP="002D5AA8">
      <w:pPr>
        <w:pStyle w:val="Bezmezer"/>
        <w:numPr>
          <w:ilvl w:val="0"/>
          <w:numId w:val="3"/>
        </w:numPr>
      </w:pPr>
      <w:r w:rsidRPr="001522CB">
        <w:t>Stavba bude zabezpečena tak, aby hladina hluku v jejím okolí nepřekročila v denních hodinách hranici 50 dB (A), v souladu s platnou legislativou, v nočních hodinách budou stavební práce zastaveny. Pracovní doba při výstavbě bude probíhat vždy v rozmezí max. 7:00 až 21:00 hod.</w:t>
      </w:r>
    </w:p>
    <w:p w14:paraId="4E869E87" w14:textId="77777777" w:rsidR="008C4936" w:rsidRPr="001522CB" w:rsidRDefault="008C4936" w:rsidP="002D5AA8">
      <w:pPr>
        <w:pStyle w:val="Bezmezer"/>
        <w:numPr>
          <w:ilvl w:val="0"/>
          <w:numId w:val="3"/>
        </w:numPr>
      </w:pPr>
      <w:r w:rsidRPr="001522CB">
        <w:t xml:space="preserve">Staveniště bude v průběhu výstavby oploceno. </w:t>
      </w:r>
    </w:p>
    <w:p w14:paraId="1D7C7EDB" w14:textId="77777777" w:rsidR="008C4936" w:rsidRPr="001522CB" w:rsidRDefault="008C4936" w:rsidP="00A57F6E">
      <w:r w:rsidRPr="001522CB">
        <w:t>Na staveništi nejsou nutné žádné asanační a bourací práce, ani kácení dřevin.</w:t>
      </w:r>
    </w:p>
    <w:p w14:paraId="4C1B5AEB" w14:textId="77777777" w:rsidR="008C4936" w:rsidRDefault="008C4936" w:rsidP="008C4936">
      <w:pPr>
        <w:pStyle w:val="Nadpis4"/>
      </w:pPr>
      <w:r w:rsidRPr="00D440BB">
        <w:t>f) maximální zábory pro staveniště (dočasné / trvalé),</w:t>
      </w:r>
    </w:p>
    <w:p w14:paraId="2F97B8AA" w14:textId="5973F185" w:rsidR="007A6474" w:rsidRDefault="00821E0D" w:rsidP="00302540">
      <w:r>
        <w:rPr>
          <w:b/>
        </w:rPr>
        <w:t xml:space="preserve">1. </w:t>
      </w:r>
      <w:r w:rsidR="007A6474" w:rsidRPr="003E6EDC">
        <w:rPr>
          <w:b/>
        </w:rPr>
        <w:t>Trvalý zábor</w:t>
      </w:r>
      <w:r w:rsidR="007A6474" w:rsidRPr="00A57F6E">
        <w:t xml:space="preserve"> staveniště je vymezen vnějšími hranicemi stavebního pozemku. </w:t>
      </w:r>
      <w:r w:rsidR="006D711D">
        <w:t>Zde</w:t>
      </w:r>
      <w:r w:rsidR="007A6474" w:rsidRPr="00A57F6E">
        <w:t xml:space="preserve"> budou umístěny </w:t>
      </w:r>
      <w:r w:rsidR="004E05CC">
        <w:t xml:space="preserve">dočasné </w:t>
      </w:r>
      <w:r w:rsidR="007A6474" w:rsidRPr="00A57F6E">
        <w:t xml:space="preserve">stavby </w:t>
      </w:r>
      <w:r w:rsidR="00695BA5" w:rsidRPr="00A57F6E">
        <w:t>zařízení staveniště</w:t>
      </w:r>
      <w:r w:rsidR="00161267">
        <w:t xml:space="preserve"> (mobilní buňky, mobilní WC, </w:t>
      </w:r>
      <w:r w:rsidR="00161267" w:rsidRPr="00A57F6E">
        <w:t>zdroj vody</w:t>
      </w:r>
      <w:r w:rsidR="00161267">
        <w:t>)</w:t>
      </w:r>
      <w:r w:rsidR="00695BA5" w:rsidRPr="00A57F6E">
        <w:t xml:space="preserve"> </w:t>
      </w:r>
      <w:r w:rsidR="007A6474" w:rsidRPr="00A57F6E">
        <w:t>a dočasné plochy zařízení staveniště (staveništní komunikace, skladovací a manipulační plochy,</w:t>
      </w:r>
      <w:r w:rsidR="00161267">
        <w:t xml:space="preserve"> mezideponie</w:t>
      </w:r>
      <w:r w:rsidR="007A6474" w:rsidRPr="00A57F6E">
        <w:t xml:space="preserve">) na přiměřeně nutné ploše. </w:t>
      </w:r>
      <w:r w:rsidR="004E05CC">
        <w:t xml:space="preserve">Předpokládaná poloha uvedených dočasných objektů je zakreslena v situaci D.5.2 Stavební objekty. </w:t>
      </w:r>
      <w:r w:rsidR="007A6474" w:rsidRPr="00A57F6E">
        <w:t>Staveniště bude oploceno mobilními dílci výšk</w:t>
      </w:r>
      <w:r w:rsidR="004E05CC">
        <w:t>y</w:t>
      </w:r>
      <w:r w:rsidR="007A6474" w:rsidRPr="00A57F6E">
        <w:t xml:space="preserve"> </w:t>
      </w:r>
      <w:r w:rsidR="00012D48">
        <w:t xml:space="preserve">1,8 </w:t>
      </w:r>
      <w:r w:rsidR="007A6474" w:rsidRPr="00A57F6E">
        <w:t>m. Ná</w:t>
      </w:r>
      <w:r w:rsidR="00942BB4">
        <w:t>klady na jeho úpravu, ostrahu a </w:t>
      </w:r>
      <w:r w:rsidR="007A6474" w:rsidRPr="00A57F6E">
        <w:t>odstranění zahrne zhotovitel do nákladů stavby.</w:t>
      </w:r>
      <w:r w:rsidR="00F909D5" w:rsidRPr="00A57F6E">
        <w:t xml:space="preserve"> Po ukončení stavební činnosti budou plochy staveniště vyklizeny, jejich povrch urovnán a upraven</w:t>
      </w:r>
      <w:r w:rsidR="00F82BAE">
        <w:t xml:space="preserve"> do </w:t>
      </w:r>
      <w:r w:rsidR="004E05CC">
        <w:t xml:space="preserve">plánovaného </w:t>
      </w:r>
      <w:r w:rsidR="00F82BAE">
        <w:t>stavu</w:t>
      </w:r>
      <w:r w:rsidR="004E05CC">
        <w:t xml:space="preserve"> podle projektu vegetačních úprav</w:t>
      </w:r>
      <w:r w:rsidR="00F82BAE">
        <w:t xml:space="preserve">. </w:t>
      </w:r>
    </w:p>
    <w:p w14:paraId="25AD5DB8" w14:textId="50056ABC" w:rsidR="00F82BAE" w:rsidRPr="007836B9" w:rsidRDefault="00821E0D" w:rsidP="00996EA7">
      <w:pPr>
        <w:pStyle w:val="Bezmezer"/>
        <w:spacing w:after="160"/>
      </w:pPr>
      <w:r>
        <w:rPr>
          <w:b/>
        </w:rPr>
        <w:t xml:space="preserve">2. </w:t>
      </w:r>
      <w:r w:rsidR="007A6474" w:rsidRPr="003E6EDC">
        <w:rPr>
          <w:b/>
        </w:rPr>
        <w:t>Dočasn</w:t>
      </w:r>
      <w:r w:rsidR="00711B3D" w:rsidRPr="003E6EDC">
        <w:rPr>
          <w:b/>
        </w:rPr>
        <w:t>ý zábor</w:t>
      </w:r>
      <w:r w:rsidR="007A6474" w:rsidRPr="007836B9">
        <w:t xml:space="preserve"> </w:t>
      </w:r>
      <w:r w:rsidR="007A6474" w:rsidRPr="00021874">
        <w:rPr>
          <w:b/>
        </w:rPr>
        <w:t>p</w:t>
      </w:r>
      <w:r w:rsidR="00EF2C09" w:rsidRPr="00021874">
        <w:rPr>
          <w:b/>
        </w:rPr>
        <w:t xml:space="preserve">ro </w:t>
      </w:r>
      <w:r w:rsidR="00302540" w:rsidRPr="00021874">
        <w:rPr>
          <w:b/>
        </w:rPr>
        <w:t>příjezd</w:t>
      </w:r>
      <w:r w:rsidR="00EF2C09" w:rsidRPr="00021874">
        <w:rPr>
          <w:b/>
        </w:rPr>
        <w:t xml:space="preserve"> na staveniště</w:t>
      </w:r>
      <w:r w:rsidR="001F3833" w:rsidRPr="00021874">
        <w:rPr>
          <w:b/>
        </w:rPr>
        <w:t xml:space="preserve">, </w:t>
      </w:r>
      <w:r w:rsidR="00EC0EFF" w:rsidRPr="00021874">
        <w:rPr>
          <w:b/>
        </w:rPr>
        <w:t>manipulaci</w:t>
      </w:r>
      <w:r w:rsidR="001F3833" w:rsidRPr="00021874">
        <w:rPr>
          <w:b/>
        </w:rPr>
        <w:t xml:space="preserve"> a výjezd</w:t>
      </w:r>
      <w:r w:rsidR="00302540" w:rsidRPr="00021874">
        <w:rPr>
          <w:b/>
        </w:rPr>
        <w:t xml:space="preserve"> ze staveniště</w:t>
      </w:r>
      <w:r w:rsidR="00EF2C09" w:rsidRPr="007836B9">
        <w:t xml:space="preserve"> </w:t>
      </w:r>
      <w:r w:rsidR="006D711D">
        <w:t>vznikne na těchto pozemcích</w:t>
      </w:r>
      <w:r w:rsidR="00F82BAE" w:rsidRPr="007836B9">
        <w:t>:</w:t>
      </w:r>
    </w:p>
    <w:tbl>
      <w:tblPr>
        <w:tblStyle w:val="Mkatabulky"/>
        <w:tblW w:w="0" w:type="auto"/>
        <w:tblInd w:w="108" w:type="dxa"/>
        <w:tblLook w:val="04A0" w:firstRow="1" w:lastRow="0" w:firstColumn="1" w:lastColumn="0" w:noHBand="0" w:noVBand="1"/>
      </w:tblPr>
      <w:tblGrid>
        <w:gridCol w:w="2268"/>
        <w:gridCol w:w="6946"/>
      </w:tblGrid>
      <w:tr w:rsidR="00EA619B" w:rsidRPr="000C3187" w14:paraId="2EFA9EB1" w14:textId="77777777" w:rsidTr="006D711D">
        <w:tc>
          <w:tcPr>
            <w:tcW w:w="2268" w:type="dxa"/>
          </w:tcPr>
          <w:p w14:paraId="06F111B9" w14:textId="1E914CF5" w:rsidR="00EA619B" w:rsidRPr="000C3187" w:rsidRDefault="00EA619B" w:rsidP="006D711D">
            <w:r w:rsidRPr="000C3187">
              <w:rPr>
                <w:b/>
              </w:rPr>
              <w:t>parcela č.</w:t>
            </w:r>
            <w:r w:rsidR="006D711D" w:rsidRPr="000C3187">
              <w:rPr>
                <w:b/>
              </w:rPr>
              <w:t>, k.</w:t>
            </w:r>
            <w:r w:rsidR="002969B2">
              <w:rPr>
                <w:b/>
              </w:rPr>
              <w:t xml:space="preserve"> </w:t>
            </w:r>
            <w:r w:rsidR="006D711D" w:rsidRPr="000C3187">
              <w:rPr>
                <w:b/>
              </w:rPr>
              <w:t>ú. Beroun</w:t>
            </w:r>
          </w:p>
        </w:tc>
        <w:tc>
          <w:tcPr>
            <w:tcW w:w="6946" w:type="dxa"/>
          </w:tcPr>
          <w:p w14:paraId="69418A52" w14:textId="77777777" w:rsidR="00EA619B" w:rsidRPr="000C3187" w:rsidRDefault="00EA619B" w:rsidP="000C3187">
            <w:r w:rsidRPr="000C3187">
              <w:rPr>
                <w:b/>
              </w:rPr>
              <w:t>vlastník</w:t>
            </w:r>
          </w:p>
        </w:tc>
      </w:tr>
      <w:tr w:rsidR="00EA619B" w:rsidRPr="000C3187" w14:paraId="7C665AAB" w14:textId="77777777" w:rsidTr="006D711D">
        <w:tc>
          <w:tcPr>
            <w:tcW w:w="2268" w:type="dxa"/>
          </w:tcPr>
          <w:p w14:paraId="5FA6BA73" w14:textId="77777777" w:rsidR="00EA619B" w:rsidRPr="007836B9" w:rsidRDefault="00EA619B" w:rsidP="000C3187">
            <w:r w:rsidRPr="007836B9">
              <w:t>1410/62</w:t>
            </w:r>
          </w:p>
        </w:tc>
        <w:tc>
          <w:tcPr>
            <w:tcW w:w="6946" w:type="dxa"/>
          </w:tcPr>
          <w:p w14:paraId="1A4BB8ED" w14:textId="77777777" w:rsidR="00EA619B" w:rsidRPr="000C3187" w:rsidRDefault="00EA619B" w:rsidP="000C3187">
            <w:r w:rsidRPr="000C3187">
              <w:t>Konvalinka Vnislav Ing. a Konvalinková Alena</w:t>
            </w:r>
          </w:p>
        </w:tc>
      </w:tr>
      <w:tr w:rsidR="00EA619B" w:rsidRPr="000C3187" w14:paraId="307F741E" w14:textId="77777777" w:rsidTr="006D711D">
        <w:tc>
          <w:tcPr>
            <w:tcW w:w="2268" w:type="dxa"/>
          </w:tcPr>
          <w:p w14:paraId="7DB15086" w14:textId="77777777" w:rsidR="00EA619B" w:rsidRPr="007836B9" w:rsidRDefault="00EA619B" w:rsidP="000C3187">
            <w:r w:rsidRPr="007836B9">
              <w:t>1410/65</w:t>
            </w:r>
          </w:p>
        </w:tc>
        <w:tc>
          <w:tcPr>
            <w:tcW w:w="6946" w:type="dxa"/>
          </w:tcPr>
          <w:p w14:paraId="166B0F01" w14:textId="77777777" w:rsidR="00EA619B" w:rsidRPr="000C3187" w:rsidRDefault="00EA619B" w:rsidP="000C3187">
            <w:r w:rsidRPr="000C3187">
              <w:t>Konvalinka Vnislav Ing. a Konvalinková Alena</w:t>
            </w:r>
          </w:p>
        </w:tc>
      </w:tr>
      <w:tr w:rsidR="00EA619B" w:rsidRPr="000C3187" w14:paraId="10665820" w14:textId="77777777" w:rsidTr="006D711D">
        <w:tc>
          <w:tcPr>
            <w:tcW w:w="2268" w:type="dxa"/>
          </w:tcPr>
          <w:p w14:paraId="249672B3" w14:textId="77777777" w:rsidR="00EA619B" w:rsidRPr="007836B9" w:rsidRDefault="00EA619B" w:rsidP="000C3187">
            <w:r w:rsidRPr="007836B9">
              <w:t>1410/224</w:t>
            </w:r>
          </w:p>
        </w:tc>
        <w:tc>
          <w:tcPr>
            <w:tcW w:w="6946" w:type="dxa"/>
          </w:tcPr>
          <w:p w14:paraId="3ABB01AA" w14:textId="77777777" w:rsidR="00EA619B" w:rsidRPr="000C3187" w:rsidRDefault="00EA619B" w:rsidP="000C3187">
            <w:r w:rsidRPr="000C3187">
              <w:t>Konvalinka Vnislav Ing. a Konvalinková Alena</w:t>
            </w:r>
          </w:p>
        </w:tc>
      </w:tr>
      <w:tr w:rsidR="00EA619B" w:rsidRPr="000C3187" w14:paraId="24123837" w14:textId="77777777" w:rsidTr="006D711D">
        <w:tc>
          <w:tcPr>
            <w:tcW w:w="2268" w:type="dxa"/>
          </w:tcPr>
          <w:p w14:paraId="414F748E" w14:textId="77777777" w:rsidR="00EA619B" w:rsidRPr="007836B9" w:rsidRDefault="00EA619B" w:rsidP="000C3187">
            <w:r w:rsidRPr="007836B9">
              <w:t>1410/92</w:t>
            </w:r>
          </w:p>
        </w:tc>
        <w:tc>
          <w:tcPr>
            <w:tcW w:w="6946" w:type="dxa"/>
          </w:tcPr>
          <w:p w14:paraId="20373684" w14:textId="77777777" w:rsidR="00EA619B" w:rsidRPr="000C3187" w:rsidRDefault="00EA619B" w:rsidP="000C3187">
            <w:r w:rsidRPr="000C3187">
              <w:t>Krištofová Jarmila</w:t>
            </w:r>
          </w:p>
        </w:tc>
      </w:tr>
      <w:tr w:rsidR="00EA619B" w:rsidRPr="000C3187" w14:paraId="19580F70" w14:textId="77777777" w:rsidTr="006D711D">
        <w:tc>
          <w:tcPr>
            <w:tcW w:w="2268" w:type="dxa"/>
          </w:tcPr>
          <w:p w14:paraId="6A036661" w14:textId="77777777" w:rsidR="00EA619B" w:rsidRPr="007836B9" w:rsidRDefault="00EA619B" w:rsidP="000C3187">
            <w:r w:rsidRPr="007836B9">
              <w:t>2272/6</w:t>
            </w:r>
          </w:p>
        </w:tc>
        <w:tc>
          <w:tcPr>
            <w:tcW w:w="6946" w:type="dxa"/>
          </w:tcPr>
          <w:p w14:paraId="1F7B78C2" w14:textId="77777777" w:rsidR="00EA619B" w:rsidRPr="000C3187" w:rsidRDefault="00EA619B" w:rsidP="000C3187">
            <w:r w:rsidRPr="000C3187">
              <w:t>Homolka next s.</w:t>
            </w:r>
            <w:proofErr w:type="gramStart"/>
            <w:r w:rsidRPr="000C3187">
              <w:t>r.o</w:t>
            </w:r>
            <w:proofErr w:type="gramEnd"/>
          </w:p>
        </w:tc>
      </w:tr>
      <w:tr w:rsidR="0073314E" w:rsidRPr="000C3187" w14:paraId="3100FE4B" w14:textId="77777777" w:rsidTr="006D711D">
        <w:tc>
          <w:tcPr>
            <w:tcW w:w="2268" w:type="dxa"/>
          </w:tcPr>
          <w:p w14:paraId="5498F5A5" w14:textId="3B9F3CA6" w:rsidR="0073314E" w:rsidRPr="007836B9" w:rsidRDefault="0073314E" w:rsidP="000C3187">
            <w:r>
              <w:t>2272/1</w:t>
            </w:r>
          </w:p>
        </w:tc>
        <w:tc>
          <w:tcPr>
            <w:tcW w:w="6946" w:type="dxa"/>
          </w:tcPr>
          <w:p w14:paraId="0B149E13" w14:textId="3090C549" w:rsidR="0073314E" w:rsidRPr="000C3187" w:rsidRDefault="0073314E" w:rsidP="000C3187">
            <w:r w:rsidRPr="000525B7">
              <w:t>Město Beroun</w:t>
            </w:r>
          </w:p>
        </w:tc>
      </w:tr>
      <w:tr w:rsidR="0073314E" w:rsidRPr="000C3187" w14:paraId="61B77ABB" w14:textId="77777777" w:rsidTr="006D711D">
        <w:tc>
          <w:tcPr>
            <w:tcW w:w="2268" w:type="dxa"/>
          </w:tcPr>
          <w:p w14:paraId="6D0C9CD2" w14:textId="43AD22EE" w:rsidR="0073314E" w:rsidRPr="007836B9" w:rsidRDefault="0073314E" w:rsidP="000C3187">
            <w:r>
              <w:t>1413/3</w:t>
            </w:r>
          </w:p>
        </w:tc>
        <w:tc>
          <w:tcPr>
            <w:tcW w:w="6946" w:type="dxa"/>
          </w:tcPr>
          <w:p w14:paraId="17E906D3" w14:textId="3CED45A2" w:rsidR="0073314E" w:rsidRPr="000C3187" w:rsidRDefault="0073314E" w:rsidP="000C3187">
            <w:r w:rsidRPr="000525B7">
              <w:t>Město Beroun</w:t>
            </w:r>
          </w:p>
        </w:tc>
      </w:tr>
    </w:tbl>
    <w:p w14:paraId="47269FCC" w14:textId="16C11438" w:rsidR="00EC613E" w:rsidRDefault="00302540" w:rsidP="00F82BAE">
      <w:pPr>
        <w:spacing w:before="160"/>
      </w:pPr>
      <w:r w:rsidRPr="007836B9">
        <w:t xml:space="preserve">Uvedené </w:t>
      </w:r>
      <w:r w:rsidR="001F3833" w:rsidRPr="007836B9">
        <w:t xml:space="preserve">pozemky </w:t>
      </w:r>
      <w:r w:rsidRPr="007836B9">
        <w:t>se nachází</w:t>
      </w:r>
      <w:r w:rsidR="00FA65DA" w:rsidRPr="007836B9">
        <w:t xml:space="preserve"> v </w:t>
      </w:r>
      <w:r w:rsidR="007A6474" w:rsidRPr="007836B9">
        <w:t>ploše</w:t>
      </w:r>
      <w:r w:rsidR="00FA65DA" w:rsidRPr="007836B9">
        <w:t xml:space="preserve"> </w:t>
      </w:r>
      <w:r w:rsidR="001F3833" w:rsidRPr="007836B9">
        <w:t xml:space="preserve">plánované </w:t>
      </w:r>
      <w:r w:rsidR="00FA65DA" w:rsidRPr="007836B9">
        <w:t>komunikace</w:t>
      </w:r>
      <w:r w:rsidR="007A6474" w:rsidRPr="007836B9">
        <w:t xml:space="preserve"> </w:t>
      </w:r>
      <w:r w:rsidR="00012D48">
        <w:t>Na Homolce</w:t>
      </w:r>
      <w:r w:rsidR="007A6474" w:rsidRPr="007836B9">
        <w:t>.</w:t>
      </w:r>
      <w:r w:rsidR="00FA65DA" w:rsidRPr="007836B9">
        <w:t xml:space="preserve"> </w:t>
      </w:r>
      <w:r w:rsidR="007A6474" w:rsidRPr="007836B9">
        <w:t>Dočasné zábory</w:t>
      </w:r>
      <w:r w:rsidR="003E62D3">
        <w:t xml:space="preserve"> zde</w:t>
      </w:r>
      <w:r w:rsidR="007A6474" w:rsidRPr="007836B9">
        <w:t xml:space="preserve"> budou po celou dobu provádění stavby.</w:t>
      </w:r>
      <w:r w:rsidR="00EA619B">
        <w:t xml:space="preserve"> </w:t>
      </w:r>
      <w:r w:rsidR="00012D48">
        <w:t xml:space="preserve">Pokud dojde k časovému souběhu </w:t>
      </w:r>
      <w:r w:rsidR="00EA619B">
        <w:t>stavby komunikace a stavby 2. etapy parku</w:t>
      </w:r>
      <w:r w:rsidR="00012D48">
        <w:t xml:space="preserve">, </w:t>
      </w:r>
      <w:r w:rsidR="00B12AE5">
        <w:t>budou</w:t>
      </w:r>
      <w:r w:rsidR="00012D48">
        <w:t xml:space="preserve"> </w:t>
      </w:r>
      <w:r w:rsidR="00EA619B">
        <w:t xml:space="preserve">obě stavby </w:t>
      </w:r>
      <w:r w:rsidR="00012D48">
        <w:t>provedeny ve vzájemné součinnosti a koordinaci.</w:t>
      </w:r>
    </w:p>
    <w:p w14:paraId="58482A65" w14:textId="3B3118BE" w:rsidR="00AF3E9F" w:rsidRDefault="00FB39B4" w:rsidP="00C674DE">
      <w:r>
        <w:t>Uvedené</w:t>
      </w:r>
      <w:r w:rsidR="00EA619B">
        <w:t xml:space="preserve"> pozemky jsou stejným způsobem využívány i pro stavbu 1. etapy parku, která právě probíhá. </w:t>
      </w:r>
      <w:r w:rsidR="00AF3E9F">
        <w:t>Na pozemcích</w:t>
      </w:r>
      <w:r w:rsidR="00EA619B">
        <w:t xml:space="preserve"> </w:t>
      </w:r>
      <w:r w:rsidR="00B12AE5">
        <w:t>bude v rámci 1. etapy</w:t>
      </w:r>
      <w:r w:rsidR="00AF3E9F">
        <w:t xml:space="preserve"> vybudován</w:t>
      </w:r>
      <w:r w:rsidR="0073314E">
        <w:t>a</w:t>
      </w:r>
      <w:r w:rsidR="00AF3E9F">
        <w:t xml:space="preserve"> </w:t>
      </w:r>
      <w:r w:rsidR="00EA619B">
        <w:t>s</w:t>
      </w:r>
      <w:r w:rsidR="00AF3E9F">
        <w:t>taveništní komunikace</w:t>
      </w:r>
      <w:r w:rsidR="00EA619B">
        <w:t>, která zůstane na místě zachována pro stavbu 2. etapy.</w:t>
      </w:r>
    </w:p>
    <w:p w14:paraId="63D4D776" w14:textId="25489A9D" w:rsidR="0001512D" w:rsidRDefault="00F909D5" w:rsidP="00F82BAE">
      <w:pPr>
        <w:spacing w:before="160"/>
      </w:pPr>
      <w:r w:rsidRPr="007836B9">
        <w:t xml:space="preserve">Po ukončení stavební činnosti budou plochy </w:t>
      </w:r>
      <w:r w:rsidR="00021874">
        <w:t xml:space="preserve">dočasného záboru </w:t>
      </w:r>
      <w:r w:rsidRPr="007836B9">
        <w:t>vyklizeny</w:t>
      </w:r>
      <w:r w:rsidR="003E6EDC">
        <w:t xml:space="preserve"> a</w:t>
      </w:r>
      <w:r w:rsidRPr="007836B9">
        <w:t xml:space="preserve"> </w:t>
      </w:r>
      <w:r w:rsidR="00F82BAE" w:rsidRPr="007836B9">
        <w:t xml:space="preserve">jejich povrch bude </w:t>
      </w:r>
      <w:r w:rsidR="003E6EDC">
        <w:t xml:space="preserve">upraven do kultivovaného stavu dle </w:t>
      </w:r>
      <w:r w:rsidR="00021874">
        <w:t>pokynů </w:t>
      </w:r>
      <w:r w:rsidR="003E6EDC">
        <w:t>AD</w:t>
      </w:r>
      <w:r w:rsidR="00F82BAE" w:rsidRPr="007836B9">
        <w:t xml:space="preserve">. </w:t>
      </w:r>
      <w:r w:rsidR="0073314E">
        <w:t>S</w:t>
      </w:r>
      <w:r w:rsidR="003E6EDC">
        <w:t xml:space="preserve">taveništní komunikace </w:t>
      </w:r>
      <w:r w:rsidRPr="007836B9">
        <w:t>bude zachován</w:t>
      </w:r>
      <w:r w:rsidR="0073314E">
        <w:t>a</w:t>
      </w:r>
      <w:r w:rsidR="003E6EDC" w:rsidRPr="003E6EDC">
        <w:t xml:space="preserve"> </w:t>
      </w:r>
      <w:r w:rsidR="003E6EDC" w:rsidRPr="007836B9">
        <w:t>pro stavbu komunikace</w:t>
      </w:r>
      <w:r w:rsidR="008F4446">
        <w:t xml:space="preserve"> Na Homolce</w:t>
      </w:r>
      <w:r w:rsidRPr="007836B9">
        <w:t xml:space="preserve">. </w:t>
      </w:r>
    </w:p>
    <w:p w14:paraId="06597D6B" w14:textId="2A183337" w:rsidR="00996EA7" w:rsidRPr="007836B9" w:rsidRDefault="00821E0D" w:rsidP="00695BA5">
      <w:r>
        <w:rPr>
          <w:b/>
        </w:rPr>
        <w:t xml:space="preserve">3. </w:t>
      </w:r>
      <w:r w:rsidR="00711B3D" w:rsidRPr="00021874">
        <w:rPr>
          <w:b/>
        </w:rPr>
        <w:t xml:space="preserve">Dočasný zábor </w:t>
      </w:r>
      <w:r w:rsidR="00FD0661" w:rsidRPr="00021874">
        <w:rPr>
          <w:b/>
        </w:rPr>
        <w:t>pro terénní</w:t>
      </w:r>
      <w:r w:rsidR="008F4446">
        <w:rPr>
          <w:b/>
        </w:rPr>
        <w:t xml:space="preserve"> úpravu </w:t>
      </w:r>
      <w:r>
        <w:rPr>
          <w:b/>
        </w:rPr>
        <w:t>u</w:t>
      </w:r>
      <w:r w:rsidR="00FD0661" w:rsidRPr="00021874">
        <w:rPr>
          <w:b/>
        </w:rPr>
        <w:t xml:space="preserve"> chodníku</w:t>
      </w:r>
      <w:r w:rsidR="008F4446">
        <w:rPr>
          <w:b/>
        </w:rPr>
        <w:t xml:space="preserve">, větev </w:t>
      </w:r>
      <w:r w:rsidR="00055E97">
        <w:rPr>
          <w:b/>
        </w:rPr>
        <w:t>D</w:t>
      </w:r>
      <w:r w:rsidR="00996EA7" w:rsidRPr="007836B9">
        <w:t>:</w:t>
      </w:r>
    </w:p>
    <w:tbl>
      <w:tblPr>
        <w:tblStyle w:val="Mkatabulky"/>
        <w:tblW w:w="0" w:type="auto"/>
        <w:tblInd w:w="108" w:type="dxa"/>
        <w:tblLook w:val="04A0" w:firstRow="1" w:lastRow="0" w:firstColumn="1" w:lastColumn="0" w:noHBand="0" w:noVBand="1"/>
      </w:tblPr>
      <w:tblGrid>
        <w:gridCol w:w="2301"/>
        <w:gridCol w:w="6913"/>
      </w:tblGrid>
      <w:tr w:rsidR="00397C1C" w:rsidRPr="000C3187" w14:paraId="6599365E" w14:textId="77777777" w:rsidTr="00397C1C">
        <w:tc>
          <w:tcPr>
            <w:tcW w:w="2301" w:type="dxa"/>
          </w:tcPr>
          <w:p w14:paraId="635A428D" w14:textId="474214F1" w:rsidR="00397C1C" w:rsidRPr="000C3187" w:rsidRDefault="00397C1C" w:rsidP="00996EA7">
            <w:r w:rsidRPr="000C3187">
              <w:rPr>
                <w:b/>
              </w:rPr>
              <w:t>parcela č., k.</w:t>
            </w:r>
            <w:r w:rsidR="002969B2">
              <w:rPr>
                <w:b/>
              </w:rPr>
              <w:t xml:space="preserve"> </w:t>
            </w:r>
            <w:r w:rsidRPr="000C3187">
              <w:rPr>
                <w:b/>
              </w:rPr>
              <w:t>ú. Beroun</w:t>
            </w:r>
          </w:p>
        </w:tc>
        <w:tc>
          <w:tcPr>
            <w:tcW w:w="6913" w:type="dxa"/>
          </w:tcPr>
          <w:p w14:paraId="18B8016D" w14:textId="3C4CC859" w:rsidR="00397C1C" w:rsidRPr="000C3187" w:rsidRDefault="00397C1C" w:rsidP="00996EA7">
            <w:r w:rsidRPr="000C3187">
              <w:rPr>
                <w:b/>
              </w:rPr>
              <w:t>vlastník</w:t>
            </w:r>
          </w:p>
        </w:tc>
      </w:tr>
      <w:tr w:rsidR="00397C1C" w:rsidRPr="000C3187" w14:paraId="06F18035" w14:textId="77777777" w:rsidTr="00397C1C">
        <w:tc>
          <w:tcPr>
            <w:tcW w:w="2301" w:type="dxa"/>
          </w:tcPr>
          <w:p w14:paraId="41C7A0A5" w14:textId="49E43C8A" w:rsidR="00397C1C" w:rsidRPr="000C3187" w:rsidRDefault="00397C1C" w:rsidP="00996EA7">
            <w:r w:rsidRPr="007836B9">
              <w:t>1413/362</w:t>
            </w:r>
          </w:p>
        </w:tc>
        <w:tc>
          <w:tcPr>
            <w:tcW w:w="6913" w:type="dxa"/>
          </w:tcPr>
          <w:p w14:paraId="226AB462" w14:textId="7C5C07DE" w:rsidR="00397C1C" w:rsidRPr="000C3187" w:rsidRDefault="00397C1C" w:rsidP="00996EA7">
            <w:r w:rsidRPr="000C3187">
              <w:t>Homolka next s.</w:t>
            </w:r>
            <w:proofErr w:type="gramStart"/>
            <w:r w:rsidRPr="000C3187">
              <w:t>r.o</w:t>
            </w:r>
            <w:proofErr w:type="gramEnd"/>
          </w:p>
        </w:tc>
      </w:tr>
    </w:tbl>
    <w:p w14:paraId="7F5D2967" w14:textId="405E9AB1" w:rsidR="00E648F9" w:rsidRDefault="00F909D5" w:rsidP="00821E0D">
      <w:pPr>
        <w:spacing w:before="160"/>
      </w:pPr>
      <w:r w:rsidRPr="007836B9">
        <w:lastRenderedPageBreak/>
        <w:t>Pozemek v současné době není oplocený</w:t>
      </w:r>
      <w:r w:rsidR="008F4446">
        <w:t>. Na pozemku bude nutné provést terénní úpravu – svahování k</w:t>
      </w:r>
      <w:r w:rsidR="0041214C">
        <w:t> </w:t>
      </w:r>
      <w:r w:rsidR="008F4446">
        <w:t>chodníku</w:t>
      </w:r>
      <w:r w:rsidR="00711B3D" w:rsidRPr="004C3CE6">
        <w:t>.</w:t>
      </w:r>
      <w:r w:rsidR="00695BA5" w:rsidRPr="007836B9">
        <w:t xml:space="preserve"> </w:t>
      </w:r>
      <w:r w:rsidR="0041214C">
        <w:t xml:space="preserve">Svah bude ohumusovaný a osetý </w:t>
      </w:r>
      <w:r w:rsidR="0041214C" w:rsidRPr="004C3CE6">
        <w:t>travní směsí</w:t>
      </w:r>
      <w:r w:rsidR="001522CB">
        <w:t xml:space="preserve"> dle specifikace</w:t>
      </w:r>
      <w:r w:rsidR="00055E97">
        <w:t xml:space="preserve"> v návrhu vegetačních úprav</w:t>
      </w:r>
      <w:r w:rsidR="0041214C" w:rsidRPr="004C3CE6">
        <w:t>.</w:t>
      </w:r>
      <w:r w:rsidR="0041214C" w:rsidRPr="007836B9">
        <w:t xml:space="preserve"> </w:t>
      </w:r>
      <w:r w:rsidR="004E05CC">
        <w:t xml:space="preserve">Odebraný terén může být využitý k terénnímu náspu v sadové ploše okolo stavebního prvku ohniště. </w:t>
      </w:r>
    </w:p>
    <w:p w14:paraId="39F0F6ED" w14:textId="1FF279B7" w:rsidR="00E648F9" w:rsidRDefault="006D711D" w:rsidP="00821E0D">
      <w:pPr>
        <w:spacing w:before="160"/>
      </w:pPr>
      <w:r>
        <w:t xml:space="preserve">Na pozemku </w:t>
      </w:r>
      <w:r w:rsidR="00FD55FD" w:rsidRPr="007836B9">
        <w:t>1413/362</w:t>
      </w:r>
      <w:r w:rsidR="00FD55FD">
        <w:t xml:space="preserve"> </w:t>
      </w:r>
      <w:r>
        <w:t xml:space="preserve">je plánována stavba, pro </w:t>
      </w:r>
      <w:r w:rsidR="00FD55FD">
        <w:t>níž</w:t>
      </w:r>
      <w:r>
        <w:t xml:space="preserve"> bude nutné odtěžit zeminu</w:t>
      </w:r>
      <w:r w:rsidR="0041214C">
        <w:t xml:space="preserve"> pro založení suterénního podlaží</w:t>
      </w:r>
      <w:r>
        <w:t xml:space="preserve">. Proto v případě potřeby bude možné využít i </w:t>
      </w:r>
      <w:r w:rsidR="00E648F9">
        <w:t>tuto</w:t>
      </w:r>
      <w:r>
        <w:t xml:space="preserve"> zemin</w:t>
      </w:r>
      <w:r w:rsidR="00E648F9">
        <w:t>u</w:t>
      </w:r>
      <w:r>
        <w:t xml:space="preserve"> z pozemku pro terénní úpravy parku, po dohodě s vlastníkem pozemku a za předpokladu dodržení všech </w:t>
      </w:r>
      <w:r w:rsidR="00E648F9">
        <w:t>souvisejících</w:t>
      </w:r>
      <w:r>
        <w:t xml:space="preserve"> bezpečnostních předpisů. </w:t>
      </w:r>
    </w:p>
    <w:p w14:paraId="6BC20E91" w14:textId="6C3DBB2F" w:rsidR="00821E0D" w:rsidRDefault="004E05CC" w:rsidP="00821E0D">
      <w:pPr>
        <w:spacing w:before="160"/>
      </w:pPr>
      <w:r>
        <w:t xml:space="preserve">Dočasný zábor bude </w:t>
      </w:r>
      <w:r w:rsidR="0041214C">
        <w:t xml:space="preserve">trvat </w:t>
      </w:r>
      <w:r>
        <w:t>po dobu provádění příslušných terénních</w:t>
      </w:r>
      <w:r w:rsidR="0041214C">
        <w:t xml:space="preserve"> a </w:t>
      </w:r>
      <w:r>
        <w:t>vegetačních úprav.</w:t>
      </w:r>
    </w:p>
    <w:p w14:paraId="694392B4" w14:textId="71994517" w:rsidR="00821E0D" w:rsidRPr="00E648F9" w:rsidRDefault="00821E0D" w:rsidP="00821E0D">
      <w:pPr>
        <w:rPr>
          <w:b/>
        </w:rPr>
      </w:pPr>
      <w:r w:rsidRPr="00E648F9">
        <w:rPr>
          <w:b/>
        </w:rPr>
        <w:t>4. Dočasný zábor pro připojení osvětlení:</w:t>
      </w:r>
    </w:p>
    <w:tbl>
      <w:tblPr>
        <w:tblStyle w:val="Mkatabulky"/>
        <w:tblW w:w="0" w:type="auto"/>
        <w:tblInd w:w="108" w:type="dxa"/>
        <w:tblLook w:val="04A0" w:firstRow="1" w:lastRow="0" w:firstColumn="1" w:lastColumn="0" w:noHBand="0" w:noVBand="1"/>
      </w:tblPr>
      <w:tblGrid>
        <w:gridCol w:w="2301"/>
        <w:gridCol w:w="6913"/>
      </w:tblGrid>
      <w:tr w:rsidR="0073314E" w:rsidRPr="000C3187" w14:paraId="1041CA9F" w14:textId="77777777" w:rsidTr="00B12AE5">
        <w:tc>
          <w:tcPr>
            <w:tcW w:w="2301" w:type="dxa"/>
          </w:tcPr>
          <w:p w14:paraId="2174EE5C" w14:textId="4D2A3565" w:rsidR="0073314E" w:rsidRPr="000C3187" w:rsidRDefault="0073314E" w:rsidP="00B12AE5">
            <w:r w:rsidRPr="000C3187">
              <w:rPr>
                <w:b/>
              </w:rPr>
              <w:t>parcela č., k.</w:t>
            </w:r>
            <w:r w:rsidR="002969B2">
              <w:rPr>
                <w:b/>
              </w:rPr>
              <w:t xml:space="preserve"> </w:t>
            </w:r>
            <w:r w:rsidRPr="000C3187">
              <w:rPr>
                <w:b/>
              </w:rPr>
              <w:t>ú. Beroun</w:t>
            </w:r>
          </w:p>
        </w:tc>
        <w:tc>
          <w:tcPr>
            <w:tcW w:w="6913" w:type="dxa"/>
          </w:tcPr>
          <w:p w14:paraId="1DE90A6D" w14:textId="77777777" w:rsidR="0073314E" w:rsidRPr="000C3187" w:rsidRDefault="0073314E" w:rsidP="00B12AE5">
            <w:r w:rsidRPr="000C3187">
              <w:rPr>
                <w:b/>
              </w:rPr>
              <w:t>vlastník</w:t>
            </w:r>
          </w:p>
        </w:tc>
      </w:tr>
      <w:tr w:rsidR="0073314E" w:rsidRPr="000C3187" w14:paraId="46455056" w14:textId="77777777" w:rsidTr="00B12AE5">
        <w:tc>
          <w:tcPr>
            <w:tcW w:w="2301" w:type="dxa"/>
          </w:tcPr>
          <w:p w14:paraId="4706F321" w14:textId="20B85B12" w:rsidR="0073314E" w:rsidRPr="000C3187" w:rsidRDefault="0073314E" w:rsidP="0073314E">
            <w:r w:rsidRPr="007836B9">
              <w:t>1413/</w:t>
            </w:r>
            <w:r>
              <w:t>285</w:t>
            </w:r>
          </w:p>
        </w:tc>
        <w:tc>
          <w:tcPr>
            <w:tcW w:w="6913" w:type="dxa"/>
          </w:tcPr>
          <w:p w14:paraId="70AA09C2" w14:textId="3FB66BD3" w:rsidR="0073314E" w:rsidRPr="000C3187" w:rsidRDefault="0073314E" w:rsidP="00B12AE5">
            <w:r w:rsidRPr="000525B7">
              <w:t>Město Beroun</w:t>
            </w:r>
          </w:p>
        </w:tc>
      </w:tr>
      <w:tr w:rsidR="0073314E" w:rsidRPr="000C3187" w14:paraId="2215DC00" w14:textId="77777777" w:rsidTr="00B12AE5">
        <w:tc>
          <w:tcPr>
            <w:tcW w:w="2301" w:type="dxa"/>
          </w:tcPr>
          <w:p w14:paraId="4C107CAD" w14:textId="09EFA2D7" w:rsidR="0073314E" w:rsidRPr="007836B9" w:rsidRDefault="0073314E" w:rsidP="0073314E">
            <w:r w:rsidRPr="007836B9">
              <w:t>1413/3</w:t>
            </w:r>
            <w:r>
              <w:t>57</w:t>
            </w:r>
          </w:p>
        </w:tc>
        <w:tc>
          <w:tcPr>
            <w:tcW w:w="6913" w:type="dxa"/>
          </w:tcPr>
          <w:p w14:paraId="2F8BD277" w14:textId="4946C9DA" w:rsidR="0073314E" w:rsidRPr="000525B7" w:rsidRDefault="0073314E" w:rsidP="0073314E">
            <w:r w:rsidRPr="000525B7">
              <w:t>Město Beroun</w:t>
            </w:r>
          </w:p>
        </w:tc>
      </w:tr>
      <w:tr w:rsidR="0073314E" w:rsidRPr="000C3187" w14:paraId="6962A0D8" w14:textId="77777777" w:rsidTr="00B12AE5">
        <w:tc>
          <w:tcPr>
            <w:tcW w:w="2301" w:type="dxa"/>
          </w:tcPr>
          <w:p w14:paraId="0C93967F" w14:textId="07C17A54" w:rsidR="0073314E" w:rsidRPr="007836B9" w:rsidRDefault="0073314E" w:rsidP="0073314E">
            <w:r>
              <w:t>2272/9</w:t>
            </w:r>
          </w:p>
        </w:tc>
        <w:tc>
          <w:tcPr>
            <w:tcW w:w="6913" w:type="dxa"/>
          </w:tcPr>
          <w:p w14:paraId="15012E87" w14:textId="29A60044" w:rsidR="0073314E" w:rsidRPr="000525B7" w:rsidRDefault="0073314E" w:rsidP="0073314E">
            <w:r w:rsidRPr="000525B7">
              <w:t>Město Beroun</w:t>
            </w:r>
          </w:p>
        </w:tc>
      </w:tr>
    </w:tbl>
    <w:p w14:paraId="174F60AA" w14:textId="3A30EDBD" w:rsidR="00E648F9" w:rsidRDefault="00E648F9" w:rsidP="00E648F9">
      <w:pPr>
        <w:spacing w:before="160"/>
      </w:pPr>
      <w:r>
        <w:t>Zábor nastane pouze v případě nutnosti, pokud by připojovací kabel nebyl instalován v předstihu během stavby 1. etapy parku. Dočasný zábor by trval po dobu instalace připojovacího kabelu a uvedení dotčené plochy do původního stavu.</w:t>
      </w:r>
    </w:p>
    <w:p w14:paraId="5F1EEB2C" w14:textId="3DA43B8E" w:rsidR="00397C1C" w:rsidRPr="00821E0D" w:rsidRDefault="00821E0D" w:rsidP="00821E0D">
      <w:pPr>
        <w:rPr>
          <w:b/>
        </w:rPr>
      </w:pPr>
      <w:r>
        <w:rPr>
          <w:b/>
        </w:rPr>
        <w:t xml:space="preserve">5. </w:t>
      </w:r>
      <w:r w:rsidR="00397C1C" w:rsidRPr="00821E0D">
        <w:rPr>
          <w:b/>
        </w:rPr>
        <w:t>Dočasný zábor pro stavební úpravy při ulici Palouček:</w:t>
      </w:r>
    </w:p>
    <w:tbl>
      <w:tblPr>
        <w:tblStyle w:val="Mkatabulky"/>
        <w:tblW w:w="0" w:type="auto"/>
        <w:tblInd w:w="108" w:type="dxa"/>
        <w:tblLook w:val="04A0" w:firstRow="1" w:lastRow="0" w:firstColumn="1" w:lastColumn="0" w:noHBand="0" w:noVBand="1"/>
      </w:tblPr>
      <w:tblGrid>
        <w:gridCol w:w="2301"/>
        <w:gridCol w:w="6913"/>
      </w:tblGrid>
      <w:tr w:rsidR="00397C1C" w:rsidRPr="000C3187" w14:paraId="366006C4" w14:textId="77777777" w:rsidTr="00397C1C">
        <w:tc>
          <w:tcPr>
            <w:tcW w:w="2301" w:type="dxa"/>
          </w:tcPr>
          <w:p w14:paraId="4030EB93" w14:textId="674F4758" w:rsidR="00397C1C" w:rsidRPr="000C3187" w:rsidRDefault="00397C1C" w:rsidP="00B12AE5">
            <w:r w:rsidRPr="000C3187">
              <w:rPr>
                <w:b/>
              </w:rPr>
              <w:t>parcela č., k.</w:t>
            </w:r>
            <w:r w:rsidR="002969B2">
              <w:rPr>
                <w:b/>
              </w:rPr>
              <w:t xml:space="preserve"> </w:t>
            </w:r>
            <w:r w:rsidRPr="000C3187">
              <w:rPr>
                <w:b/>
              </w:rPr>
              <w:t>ú. Beroun</w:t>
            </w:r>
          </w:p>
        </w:tc>
        <w:tc>
          <w:tcPr>
            <w:tcW w:w="6913" w:type="dxa"/>
          </w:tcPr>
          <w:p w14:paraId="2FCA3228" w14:textId="77777777" w:rsidR="00397C1C" w:rsidRPr="000C3187" w:rsidRDefault="00397C1C" w:rsidP="00B12AE5">
            <w:r w:rsidRPr="000C3187">
              <w:rPr>
                <w:b/>
              </w:rPr>
              <w:t>vlastník</w:t>
            </w:r>
          </w:p>
        </w:tc>
      </w:tr>
      <w:tr w:rsidR="00397C1C" w:rsidRPr="000C3187" w14:paraId="5E2CFC54" w14:textId="77777777" w:rsidTr="00397C1C">
        <w:tc>
          <w:tcPr>
            <w:tcW w:w="2301" w:type="dxa"/>
          </w:tcPr>
          <w:p w14:paraId="1CF069D1" w14:textId="45DA6ED3" w:rsidR="00397C1C" w:rsidRPr="000C3187" w:rsidRDefault="00397C1C" w:rsidP="00397C1C">
            <w:r w:rsidRPr="007836B9">
              <w:t>141</w:t>
            </w:r>
            <w:r>
              <w:t>0</w:t>
            </w:r>
            <w:r w:rsidRPr="007836B9">
              <w:t>/</w:t>
            </w:r>
            <w:r>
              <w:t>169</w:t>
            </w:r>
          </w:p>
        </w:tc>
        <w:tc>
          <w:tcPr>
            <w:tcW w:w="6913" w:type="dxa"/>
          </w:tcPr>
          <w:p w14:paraId="4E183DE2" w14:textId="09831EAA" w:rsidR="00397C1C" w:rsidRPr="000C3187" w:rsidRDefault="00397C1C" w:rsidP="00B12AE5">
            <w:r w:rsidRPr="00E648F9">
              <w:t>SJM Růžička Tomáš Ing. Ph.D. a Růžičková Kateřina Ing.</w:t>
            </w:r>
          </w:p>
        </w:tc>
      </w:tr>
    </w:tbl>
    <w:p w14:paraId="4AA1F2D9" w14:textId="52109ECC" w:rsidR="00397C1C" w:rsidRDefault="00753DE5" w:rsidP="00397C1C">
      <w:pPr>
        <w:spacing w:before="160"/>
      </w:pPr>
      <w:r>
        <w:t>Uvedený p</w:t>
      </w:r>
      <w:r w:rsidR="00397C1C">
        <w:t>ozemek hraničí se stavebním pozemkem v místě, kde začíná parkový chodník</w:t>
      </w:r>
      <w:r w:rsidR="006D711D">
        <w:t xml:space="preserve"> </w:t>
      </w:r>
      <w:r w:rsidR="00821E0D">
        <w:t xml:space="preserve">větev F </w:t>
      </w:r>
      <w:r w:rsidR="006D711D">
        <w:t xml:space="preserve">a </w:t>
      </w:r>
      <w:r w:rsidR="00E648F9">
        <w:t xml:space="preserve">přilehlá </w:t>
      </w:r>
      <w:r w:rsidR="006D711D">
        <w:t>zpevněná plocha</w:t>
      </w:r>
      <w:r w:rsidR="00397C1C">
        <w:t xml:space="preserve">. </w:t>
      </w:r>
      <w:r w:rsidR="00B12AE5">
        <w:t>Dočasný zábor je zřízen pro</w:t>
      </w:r>
      <w:r>
        <w:t xml:space="preserve"> provádění </w:t>
      </w:r>
      <w:r w:rsidR="00821E0D">
        <w:t xml:space="preserve">těchto </w:t>
      </w:r>
      <w:r w:rsidR="00B12AE5">
        <w:t xml:space="preserve">zpevněných </w:t>
      </w:r>
      <w:r w:rsidR="00821E0D">
        <w:t>ploch</w:t>
      </w:r>
      <w:r w:rsidR="00132EDF">
        <w:t xml:space="preserve"> </w:t>
      </w:r>
      <w:r>
        <w:t xml:space="preserve">a </w:t>
      </w:r>
      <w:r w:rsidR="00B12AE5">
        <w:t xml:space="preserve">provedení </w:t>
      </w:r>
      <w:r>
        <w:t>t</w:t>
      </w:r>
      <w:r w:rsidR="00B12AE5">
        <w:t>erénních úprav v přilehlé ploše.</w:t>
      </w:r>
    </w:p>
    <w:p w14:paraId="5D7BC8B8" w14:textId="7A138220" w:rsidR="00397C1C" w:rsidRDefault="00397C1C" w:rsidP="00397C1C">
      <w:pPr>
        <w:spacing w:before="160"/>
      </w:pPr>
      <w:r>
        <w:t xml:space="preserve">Pozemek je veřejným prostranstvím, plocha dočasného záboru je v současnosti upravena jako </w:t>
      </w:r>
      <w:r w:rsidR="00753DE5">
        <w:t xml:space="preserve">veřejně přístupný </w:t>
      </w:r>
      <w:r>
        <w:t xml:space="preserve">chodník. </w:t>
      </w:r>
      <w:r w:rsidR="00753DE5">
        <w:t>D</w:t>
      </w:r>
      <w:r>
        <w:t xml:space="preserve">očasný zábor bude </w:t>
      </w:r>
      <w:r w:rsidR="006D711D">
        <w:t xml:space="preserve">trvat </w:t>
      </w:r>
      <w:r>
        <w:t>po dobu provádění příslušných stavebních úprav</w:t>
      </w:r>
      <w:r w:rsidR="00821E0D">
        <w:t xml:space="preserve"> a bude oplocen nebo přiměřeně jinak zajištěn podle příslušných předpisů</w:t>
      </w:r>
      <w:r>
        <w:t>.</w:t>
      </w:r>
    </w:p>
    <w:p w14:paraId="24F225C4" w14:textId="77777777" w:rsidR="008C4936" w:rsidRPr="0059577D" w:rsidRDefault="008C4936" w:rsidP="008C4936">
      <w:pPr>
        <w:pStyle w:val="Nadpis4"/>
      </w:pPr>
      <w:r w:rsidRPr="0059577D">
        <w:t>g) maximální produkovaná množství a druhy odpadů a emisí při výstavbě, jejich likvidace,</w:t>
      </w:r>
    </w:p>
    <w:p w14:paraId="35B9E07F" w14:textId="5FFBF9CB" w:rsidR="00D440BB" w:rsidRPr="0059577D" w:rsidRDefault="008C4936" w:rsidP="00A57F6E">
      <w:r w:rsidRPr="0059577D">
        <w:t>Odpady ze stavby a stavební činnosti budou během stavby tříděny a bude s nimi nakládáno v souladu se zákonem o odpadech a souvisejícími předpisy. V případě vzniku mezideponií budou odpady zabezpečeny před jejich únikem do ovzduší a kanalizace.</w:t>
      </w:r>
      <w:r w:rsidR="00D440BB" w:rsidRPr="0059577D">
        <w:t xml:space="preserve"> </w:t>
      </w:r>
    </w:p>
    <w:p w14:paraId="789F8A45" w14:textId="2AA808D0" w:rsidR="008C4936" w:rsidRPr="0059577D" w:rsidRDefault="00D440BB" w:rsidP="00A57F6E">
      <w:r w:rsidRPr="0059577D">
        <w:t>Předpokládá se vznik následujících druhů odpadů:</w:t>
      </w:r>
      <w:r w:rsidR="0059577D" w:rsidRPr="0059577D">
        <w:t xml:space="preserve"> </w:t>
      </w:r>
      <w:r w:rsidR="00085491">
        <w:t xml:space="preserve">zemina a kamení, </w:t>
      </w:r>
      <w:r w:rsidR="0059577D" w:rsidRPr="0059577D">
        <w:t>p</w:t>
      </w:r>
      <w:r w:rsidRPr="0059577D">
        <w:t>apírové</w:t>
      </w:r>
      <w:r w:rsidR="0059577D" w:rsidRPr="0059577D">
        <w:t xml:space="preserve"> a plastové </w:t>
      </w:r>
      <w:r w:rsidRPr="0059577D">
        <w:t>obaly</w:t>
      </w:r>
      <w:r w:rsidR="0059577D" w:rsidRPr="0059577D">
        <w:t>, z</w:t>
      </w:r>
      <w:r w:rsidRPr="0059577D">
        <w:t>bytky řeziva</w:t>
      </w:r>
      <w:r w:rsidR="0059577D" w:rsidRPr="0059577D">
        <w:t>, kovový odpad (</w:t>
      </w:r>
      <w:r w:rsidRPr="0059577D">
        <w:t xml:space="preserve">pásky, spony, </w:t>
      </w:r>
      <w:r w:rsidR="00085491">
        <w:t>použitý spojovací materiál</w:t>
      </w:r>
      <w:r w:rsidR="0059577D" w:rsidRPr="0059577D">
        <w:t xml:space="preserve">), </w:t>
      </w:r>
      <w:r w:rsidR="00085491">
        <w:t>o</w:t>
      </w:r>
      <w:r w:rsidR="00085491" w:rsidRPr="00085491">
        <w:t>dpad rostlinných pletiv</w:t>
      </w:r>
      <w:r w:rsidR="00085491">
        <w:t xml:space="preserve"> (listí, travní drn)</w:t>
      </w:r>
      <w:r w:rsidR="0059577D" w:rsidRPr="0059577D">
        <w:t>.</w:t>
      </w:r>
    </w:p>
    <w:p w14:paraId="232F3B1D" w14:textId="038AE736" w:rsidR="0059577D" w:rsidRDefault="0059577D" w:rsidP="00A57F6E">
      <w:r w:rsidRPr="0059577D">
        <w:t xml:space="preserve">Odpady budou </w:t>
      </w:r>
      <w:r w:rsidR="007D6848">
        <w:t xml:space="preserve">recyklovány k dalšímu využití nebo </w:t>
      </w:r>
      <w:r w:rsidRPr="0059577D">
        <w:t>odvezeny na řízeno</w:t>
      </w:r>
      <w:r w:rsidR="00464BCD">
        <w:t>u skládku a uloženy v souladu s </w:t>
      </w:r>
      <w:r w:rsidRPr="0059577D">
        <w:t>platnými předpisy. Evidenci vzniklých odpadů při stavbě vede dodavatel stavby.</w:t>
      </w:r>
    </w:p>
    <w:p w14:paraId="3C767F56" w14:textId="77777777" w:rsidR="00C759B1" w:rsidRPr="00BC4225" w:rsidRDefault="00C759B1" w:rsidP="00C759B1">
      <w:pPr>
        <w:tabs>
          <w:tab w:val="left" w:pos="7635"/>
        </w:tabs>
        <w:rPr>
          <w:u w:val="single"/>
        </w:rPr>
      </w:pPr>
      <w:r w:rsidRPr="00BC4225">
        <w:rPr>
          <w:u w:val="single"/>
        </w:rPr>
        <w:t>Přechod na oběhové hospodářství:</w:t>
      </w:r>
    </w:p>
    <w:p w14:paraId="28FFDAEA" w14:textId="4EDB73E8" w:rsidR="00C759B1" w:rsidRDefault="00C759B1" w:rsidP="00C759B1">
      <w:pPr>
        <w:tabs>
          <w:tab w:val="left" w:pos="7635"/>
        </w:tabs>
      </w:pPr>
      <w: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Pro plnění této podmínky není nutné splnit definici odpadu dle zákona č. 541/2020 </w:t>
      </w:r>
      <w:r>
        <w:lastRenderedPageBreak/>
        <w:t>Sb., o odpadech – lze započítat i další druhy materiálů, které jsou ihned využity na staveništi a které se formálně nestanou odpadem dle zákona.</w:t>
      </w:r>
    </w:p>
    <w:p w14:paraId="4E26AAE2" w14:textId="2A060A33" w:rsidR="00C759B1" w:rsidRPr="0059577D" w:rsidRDefault="00AB6685" w:rsidP="00A57F6E">
      <w:r>
        <w:t>R</w:t>
      </w:r>
      <w:r w:rsidR="00C759B1">
        <w:t>ecyklace nejméně 70 %</w:t>
      </w:r>
      <w:r>
        <w:t xml:space="preserve"> odpadu je nutnou podmínkou pro získání dotace a je nutné s ní</w:t>
      </w:r>
      <w:r w:rsidR="00C759B1">
        <w:t xml:space="preserve"> počítat již v plánu přípravy a následně </w:t>
      </w:r>
      <w:r>
        <w:t xml:space="preserve">ji </w:t>
      </w:r>
      <w:r w:rsidR="00C759B1">
        <w:t>doložit např.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5C50CD05" w14:textId="77777777" w:rsidR="008C4936" w:rsidRPr="00B3183C" w:rsidRDefault="008C4936" w:rsidP="008C4936">
      <w:pPr>
        <w:pStyle w:val="Nadpis4"/>
      </w:pPr>
      <w:r w:rsidRPr="00B3183C">
        <w:t>h) bilance zemních prací, požadavky na přísun nebo deponie zemin,</w:t>
      </w:r>
    </w:p>
    <w:p w14:paraId="368B816C" w14:textId="3A16549A" w:rsidR="00093DC6" w:rsidRDefault="008C4936" w:rsidP="008C4936">
      <w:r w:rsidRPr="00B3183C">
        <w:t xml:space="preserve">Zemní práce budou prováděny pro </w:t>
      </w:r>
      <w:r w:rsidR="003F20FC">
        <w:t xml:space="preserve">sejmutí a rozprostření ornice, pro </w:t>
      </w:r>
      <w:r w:rsidRPr="00B3183C">
        <w:t xml:space="preserve">zhotovení </w:t>
      </w:r>
      <w:r w:rsidR="0059577D" w:rsidRPr="00B3183C">
        <w:t xml:space="preserve">zemních plání pod </w:t>
      </w:r>
      <w:r w:rsidR="00C73D05">
        <w:t xml:space="preserve">stavebními objekty a </w:t>
      </w:r>
      <w:r w:rsidR="00B3183C" w:rsidRPr="00B3183C">
        <w:t xml:space="preserve">zpevněnými </w:t>
      </w:r>
      <w:r w:rsidR="0059577D" w:rsidRPr="00B3183C">
        <w:t xml:space="preserve">plochami </w:t>
      </w:r>
      <w:r w:rsidR="00B3183C" w:rsidRPr="00B3183C">
        <w:t>chodníků</w:t>
      </w:r>
      <w:r w:rsidR="0059577D" w:rsidRPr="00B3183C">
        <w:t xml:space="preserve">, </w:t>
      </w:r>
      <w:r w:rsidR="00B3183C" w:rsidRPr="00B3183C">
        <w:t xml:space="preserve">pro </w:t>
      </w:r>
      <w:r w:rsidR="002E4C82" w:rsidRPr="00B3183C">
        <w:t xml:space="preserve">výkopy </w:t>
      </w:r>
      <w:r w:rsidR="00B3183C" w:rsidRPr="00B3183C">
        <w:t>při provádění veřejného osvětlení</w:t>
      </w:r>
      <w:r w:rsidR="00675F06">
        <w:t xml:space="preserve"> a odvodnění komunikací</w:t>
      </w:r>
      <w:r w:rsidR="00B3183C" w:rsidRPr="00B3183C">
        <w:t xml:space="preserve">, </w:t>
      </w:r>
      <w:r w:rsidR="00DF2331">
        <w:t>zemní pláně</w:t>
      </w:r>
      <w:r w:rsidR="00B3183C" w:rsidRPr="00B3183C">
        <w:t xml:space="preserve"> </w:t>
      </w:r>
      <w:r w:rsidR="00DF2331">
        <w:t xml:space="preserve">pro </w:t>
      </w:r>
      <w:r w:rsidR="001522CB">
        <w:t>šlapákové cesty</w:t>
      </w:r>
      <w:r w:rsidR="00DF2331">
        <w:t xml:space="preserve">, </w:t>
      </w:r>
      <w:r w:rsidR="00675F06" w:rsidRPr="00B3183C">
        <w:t>modelaci svah</w:t>
      </w:r>
      <w:r w:rsidR="00675F06">
        <w:t>ů, poldru a ploch mezi chodníky,</w:t>
      </w:r>
      <w:r w:rsidR="00675F06" w:rsidRPr="00B3183C">
        <w:t xml:space="preserve"> </w:t>
      </w:r>
      <w:r w:rsidR="00DF2331">
        <w:t>základy cvičebních prvků</w:t>
      </w:r>
      <w:r w:rsidR="002E4C82" w:rsidRPr="00B3183C">
        <w:t>,</w:t>
      </w:r>
      <w:r w:rsidR="00AE6A9D">
        <w:t xml:space="preserve"> lavic a </w:t>
      </w:r>
      <w:r w:rsidR="00B3183C" w:rsidRPr="00B3183C">
        <w:t>odpadkových košů</w:t>
      </w:r>
      <w:r w:rsidRPr="00B3183C">
        <w:t>.</w:t>
      </w:r>
      <w:r w:rsidR="001B0345">
        <w:t xml:space="preserve"> </w:t>
      </w:r>
    </w:p>
    <w:p w14:paraId="51F4CEF7" w14:textId="086161CE" w:rsidR="00675F06" w:rsidRDefault="00675F06" w:rsidP="00AB6685">
      <w:r w:rsidRPr="00675F06">
        <w:t>Terénní úpravy budou v ideálním případě prováděny tak, aby nemusel být žádný materiál dovážen ani odvážen.</w:t>
      </w:r>
      <w:r>
        <w:t xml:space="preserve"> </w:t>
      </w:r>
      <w:r w:rsidRPr="00675F06">
        <w:t>Odváženy budou výkopky, které nebudou využitelné k terénním modelacím</w:t>
      </w:r>
      <w:r>
        <w:t xml:space="preserve">, např. pokud </w:t>
      </w:r>
      <w:r w:rsidRPr="00675F06">
        <w:t xml:space="preserve">se </w:t>
      </w:r>
      <w:r w:rsidR="001522CB">
        <w:t>vyskytnou</w:t>
      </w:r>
      <w:r w:rsidRPr="00675F06">
        <w:t xml:space="preserve"> jíly s</w:t>
      </w:r>
      <w:r w:rsidR="001522CB">
        <w:t xml:space="preserve">e střední a </w:t>
      </w:r>
      <w:r w:rsidRPr="00675F06">
        <w:t xml:space="preserve">vysokou plasticitou (gtypy </w:t>
      </w:r>
      <w:proofErr w:type="gramStart"/>
      <w:r w:rsidR="001522CB">
        <w:t xml:space="preserve">Q1 - </w:t>
      </w:r>
      <w:r w:rsidRPr="00675F06">
        <w:t>Q3</w:t>
      </w:r>
      <w:proofErr w:type="gramEnd"/>
      <w:r w:rsidRPr="00675F06">
        <w:t>).</w:t>
      </w:r>
    </w:p>
    <w:p w14:paraId="0BD8A3BB" w14:textId="77777777" w:rsidR="008C4936" w:rsidRPr="00EA6E8D" w:rsidRDefault="008C4936" w:rsidP="008C4936">
      <w:pPr>
        <w:pStyle w:val="Nadpis4"/>
      </w:pPr>
      <w:r w:rsidRPr="00EA6E8D">
        <w:t>i) ochrana životního prostředí při výstavbě</w:t>
      </w:r>
    </w:p>
    <w:p w14:paraId="0B2A2F9A" w14:textId="77777777" w:rsidR="00AB6685" w:rsidRDefault="00AB6685" w:rsidP="00AB6685">
      <w:pPr>
        <w:tabs>
          <w:tab w:val="left" w:pos="7635"/>
        </w:tabs>
      </w:pPr>
      <w: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6C70E8F5" w14:textId="77777777" w:rsidR="00AB6685" w:rsidRDefault="00AB6685" w:rsidP="00AB6685">
      <w:pPr>
        <w:tabs>
          <w:tab w:val="left" w:pos="7635"/>
        </w:tabs>
      </w:pPr>
      <w:r>
        <w:t>Přijímají se opatření ke snížení hluku, prachu a emisí znečišťujících látek při stavebních nebo údržbářských pracích.</w:t>
      </w:r>
    </w:p>
    <w:p w14:paraId="584BAF1F" w14:textId="77777777" w:rsidR="008C4936" w:rsidRPr="00EA6E8D" w:rsidRDefault="008C4936" w:rsidP="008C4936">
      <w:pPr>
        <w:pStyle w:val="Nadpis4"/>
      </w:pPr>
      <w:r w:rsidRPr="00EA6E8D">
        <w:t>j) zásady bezpečnosti a ochrany zdraví při práci na staveništi, posouzení potřeby koordinátora bezpečnosti a ochrany zdraví při práci podle jiných právních předpisů</w:t>
      </w:r>
    </w:p>
    <w:p w14:paraId="4DFF1FF4" w14:textId="4E470ED4" w:rsidR="008C4936" w:rsidRPr="00EA6E8D" w:rsidRDefault="008C4936" w:rsidP="00A57F6E">
      <w:r w:rsidRPr="00EA6E8D">
        <w:t>Při realizaci stavby je nutno průběžně dodržovat veškeré předpisy týkající se bezpečnosti práce. Jde zejména o tyto předpisy:</w:t>
      </w:r>
    </w:p>
    <w:p w14:paraId="4F79AE4E" w14:textId="3C084EA1" w:rsidR="008C4936" w:rsidRPr="00EA6E8D" w:rsidRDefault="008C4936" w:rsidP="008C4936">
      <w:pPr>
        <w:pStyle w:val="Bezmezer"/>
        <w:ind w:left="708"/>
      </w:pPr>
      <w:r w:rsidRPr="00EA6E8D">
        <w:t>1. Zák. č. 309/2006 Sb., kterým se upravují další požadavky bezpečnos</w:t>
      </w:r>
      <w:r w:rsidR="00AE6A9D" w:rsidRPr="00EA6E8D">
        <w:t>ti a ochrany zdraví při práci v </w:t>
      </w:r>
      <w:r w:rsidRPr="00EA6E8D">
        <w:t>pracovněprávních vztazích a o zajištění bezpečnosti a ochrany zdraví při činnosti nebo poskytování služeb mimo pracovněprávní vztahy (zákon o zajištění dalších podmínek bezpeč</w:t>
      </w:r>
      <w:r w:rsidR="00AE6A9D" w:rsidRPr="00EA6E8D">
        <w:t>nosti a </w:t>
      </w:r>
      <w:r w:rsidRPr="00EA6E8D">
        <w:t>ochrany zdraví při práci),</w:t>
      </w:r>
    </w:p>
    <w:p w14:paraId="0A20B7F0" w14:textId="77777777" w:rsidR="008C4936" w:rsidRPr="00EA6E8D" w:rsidRDefault="008C4936" w:rsidP="008C4936">
      <w:pPr>
        <w:pStyle w:val="Bezmezer"/>
        <w:ind w:left="708"/>
      </w:pPr>
      <w:r w:rsidRPr="00EA6E8D">
        <w:t>2. Zák. č. 262/2006 Sb., zákoník práce,</w:t>
      </w:r>
    </w:p>
    <w:p w14:paraId="243D1E3F" w14:textId="3C6B09C4" w:rsidR="008C4936" w:rsidRPr="00EA6E8D" w:rsidRDefault="008C4936" w:rsidP="008C4936">
      <w:pPr>
        <w:pStyle w:val="Bezmezer"/>
        <w:ind w:left="708"/>
      </w:pPr>
      <w:r w:rsidRPr="00EA6E8D">
        <w:t>3. NV č. 591/2006 Sb., o bližších minimálních požadavcích na bezpečnost a ochranu zdraví při práci na staveništích, zejm. Příloha č. 1 k NV č. 591/2006 Sb., další požadavky na stave</w:t>
      </w:r>
      <w:r w:rsidR="00464BCD" w:rsidRPr="00EA6E8D">
        <w:t>niště Příloha č. </w:t>
      </w:r>
      <w:r w:rsidR="00AE6A9D" w:rsidRPr="00EA6E8D">
        <w:t>2 k </w:t>
      </w:r>
      <w:r w:rsidRPr="00EA6E8D">
        <w:t>NV č. 591/2006 Sb., bližší minimální požadavky na BOZP při provozu a používání strojů a nářadí Příloha č. 3 k NV č. 591/2006 Sb., požadavky na organizaci práce a pracovní postupy,</w:t>
      </w:r>
    </w:p>
    <w:p w14:paraId="57BE293B" w14:textId="77777777" w:rsidR="008C4936" w:rsidRPr="00EA6E8D" w:rsidRDefault="008C4936" w:rsidP="008C4936">
      <w:pPr>
        <w:pStyle w:val="Bezmezer"/>
        <w:ind w:left="708"/>
      </w:pPr>
      <w:r w:rsidRPr="00EA6E8D">
        <w:t>4. NV č. 101/2005 Sb., o podrobnějších požadavcích na pracoviště a pracovní prostředí,</w:t>
      </w:r>
    </w:p>
    <w:p w14:paraId="3540AE2D" w14:textId="77777777" w:rsidR="008C4936" w:rsidRPr="00EA6E8D" w:rsidRDefault="008C4936" w:rsidP="008C4936">
      <w:pPr>
        <w:pStyle w:val="Bezmezer"/>
        <w:ind w:left="708"/>
      </w:pPr>
      <w:r w:rsidRPr="00EA6E8D">
        <w:t>5. NV č. 362/2005 Sb., o bližších požadavcích na bezpečnost a ochranu zdraví při práci na pracovištích s nebezpečím pádu z výšky nebo do hloubky,</w:t>
      </w:r>
    </w:p>
    <w:p w14:paraId="0D66C3DA" w14:textId="77777777" w:rsidR="008C4936" w:rsidRPr="00EA6E8D" w:rsidRDefault="008C4936" w:rsidP="008C4936">
      <w:pPr>
        <w:pStyle w:val="Bezmezer"/>
        <w:ind w:left="708"/>
      </w:pPr>
      <w:r w:rsidRPr="00EA6E8D">
        <w:t>6. NV č. 378/2001 Sb., kterým se stanoví bližší požadavky na bezpečný provoz a používání strojů, technických zařízení, přístrojů a nářadí,</w:t>
      </w:r>
    </w:p>
    <w:p w14:paraId="3A742AF5" w14:textId="77777777" w:rsidR="008C4936" w:rsidRPr="00EA6E8D" w:rsidRDefault="008C4936" w:rsidP="008C4936">
      <w:pPr>
        <w:pStyle w:val="Bezmezer"/>
        <w:ind w:left="708"/>
      </w:pPr>
      <w:r w:rsidRPr="00EA6E8D">
        <w:t>7. NV č. 11/2002 Sb., kterým se stanoví vzhled a umístění bezpečnostních značek a zavedení signálů,</w:t>
      </w:r>
    </w:p>
    <w:p w14:paraId="15A0CBA7" w14:textId="77777777" w:rsidR="008C4936" w:rsidRPr="00EA6E8D" w:rsidRDefault="008C4936" w:rsidP="008C4936">
      <w:pPr>
        <w:pStyle w:val="Bezmezer"/>
        <w:ind w:left="708"/>
      </w:pPr>
      <w:r w:rsidRPr="00EA6E8D">
        <w:lastRenderedPageBreak/>
        <w:t>8. NV č. 495/2001 Sb., kterým se stanoví rozsah a bližší podmínky poskytování osobních ochranných pracovních prostředků, mycích, čistících a dezinfekčních prostředků,</w:t>
      </w:r>
    </w:p>
    <w:p w14:paraId="54B1868E" w14:textId="77777777" w:rsidR="008C4936" w:rsidRPr="00EA6E8D" w:rsidRDefault="008C4936" w:rsidP="008C4936">
      <w:pPr>
        <w:pStyle w:val="Bezmezer"/>
        <w:ind w:left="708"/>
      </w:pPr>
      <w:r w:rsidRPr="00EA6E8D">
        <w:t>9. Vyhláška č. 50/1978 Sb., o odborné způsobilosti v elektrotechnice,</w:t>
      </w:r>
    </w:p>
    <w:p w14:paraId="3983DAF7" w14:textId="77777777" w:rsidR="008C4936" w:rsidRPr="00EA6E8D" w:rsidRDefault="008C4936" w:rsidP="008C4936">
      <w:pPr>
        <w:pStyle w:val="Bezmezer"/>
        <w:ind w:left="708"/>
      </w:pPr>
      <w:r w:rsidRPr="00EA6E8D">
        <w:t>10. Vyhláška č. 73/2010 Sb., o vyhrazených elektrických technických zařízení,</w:t>
      </w:r>
    </w:p>
    <w:p w14:paraId="1274065B" w14:textId="77777777" w:rsidR="008C4936" w:rsidRPr="00EA6E8D" w:rsidRDefault="008C4936" w:rsidP="008C4936">
      <w:pPr>
        <w:pStyle w:val="Bezmezer"/>
        <w:ind w:left="708"/>
      </w:pPr>
      <w:r w:rsidRPr="00EA6E8D">
        <w:t xml:space="preserve">11. NV č. 11/2002 Sb., kterým se stanoví vzhled a umístnění bezpečnostních značek a zavedení signálů (související </w:t>
      </w:r>
      <w:proofErr w:type="gramStart"/>
      <w:r w:rsidRPr="00EA6E8D">
        <w:t>předpis - Směrnice</w:t>
      </w:r>
      <w:proofErr w:type="gramEnd"/>
      <w:r w:rsidRPr="00EA6E8D">
        <w:t xml:space="preserve"> Rady 92/58/EHS),</w:t>
      </w:r>
    </w:p>
    <w:p w14:paraId="0824959F" w14:textId="77777777" w:rsidR="008C4936" w:rsidRPr="00EA6E8D" w:rsidRDefault="008C4936" w:rsidP="008C4936">
      <w:pPr>
        <w:pStyle w:val="Bezmezer"/>
        <w:ind w:left="708"/>
      </w:pPr>
      <w:r w:rsidRPr="00EA6E8D">
        <w:t>12. Zák. č. 22/1997 Sb., o technických požadavcích na výrobky,</w:t>
      </w:r>
    </w:p>
    <w:p w14:paraId="7E8CAFF4" w14:textId="77777777" w:rsidR="008C4936" w:rsidRPr="00EA6E8D" w:rsidRDefault="008C4936" w:rsidP="008C4936">
      <w:pPr>
        <w:pStyle w:val="Bezmezer"/>
        <w:ind w:left="708"/>
      </w:pPr>
      <w:r w:rsidRPr="00EA6E8D">
        <w:t xml:space="preserve">13. NV č. 17/2003 Sb., kterým se stanoví technické požadavky na elektrická zařízení nízkého napětí (související </w:t>
      </w:r>
      <w:proofErr w:type="gramStart"/>
      <w:r w:rsidRPr="00EA6E8D">
        <w:t>předpis - Směrnice</w:t>
      </w:r>
      <w:proofErr w:type="gramEnd"/>
      <w:r w:rsidRPr="00EA6E8D">
        <w:t xml:space="preserve"> Rady 2006/95/ES).</w:t>
      </w:r>
    </w:p>
    <w:p w14:paraId="76471082" w14:textId="77777777" w:rsidR="008C4936" w:rsidRPr="00EA6E8D" w:rsidRDefault="008C4936" w:rsidP="008C4936">
      <w:pPr>
        <w:pStyle w:val="Bezmezer"/>
      </w:pPr>
    </w:p>
    <w:p w14:paraId="464484F9" w14:textId="77777777" w:rsidR="002D29B3" w:rsidRPr="00EA6E8D" w:rsidRDefault="002D29B3" w:rsidP="00A57F6E">
      <w:r w:rsidRPr="00EA6E8D">
        <w:t>Koordinace stavebních prací:</w:t>
      </w:r>
    </w:p>
    <w:p w14:paraId="0C5A51A0" w14:textId="27E1D3D0" w:rsidR="008C4936" w:rsidRPr="00EA6E8D" w:rsidRDefault="002D29B3" w:rsidP="00A57F6E">
      <w:r w:rsidRPr="00EA6E8D">
        <w:t>Budou-li na staveništi působit současně zaměstnanci více než jednoho dodavatele</w:t>
      </w:r>
      <w:r w:rsidR="007D6848" w:rsidRPr="00EA6E8D">
        <w:t>,</w:t>
      </w:r>
      <w:r w:rsidRPr="00EA6E8D">
        <w:t xml:space="preserve"> je stavebník</w:t>
      </w:r>
      <w:r w:rsidR="00A57F6E" w:rsidRPr="00EA6E8D">
        <w:t xml:space="preserve"> </w:t>
      </w:r>
      <w:r w:rsidRPr="00EA6E8D">
        <w:t>povinen určit, s přihlédnutím k rozsahu a složitosti výstavby a její náročnosti na koordinaci, ve fázi</w:t>
      </w:r>
      <w:r w:rsidR="00A57F6E" w:rsidRPr="00EA6E8D">
        <w:t xml:space="preserve"> </w:t>
      </w:r>
      <w:r w:rsidRPr="00EA6E8D">
        <w:t>přípravy a ve fázi její realizace koordinátora, popř. více koordinátorů ve smyslu § 14 zákona č. 308/2006</w:t>
      </w:r>
      <w:r w:rsidR="00A57F6E" w:rsidRPr="00EA6E8D">
        <w:t xml:space="preserve"> </w:t>
      </w:r>
      <w:r w:rsidR="003E08CC" w:rsidRPr="00EA6E8D">
        <w:t>Sb.</w:t>
      </w:r>
      <w:r w:rsidRPr="00EA6E8D">
        <w:t xml:space="preserve"> Při přítomnosti více subjektů na pracovišti bude zajištěna koordinace tak, aby jeden subjekt</w:t>
      </w:r>
      <w:r w:rsidR="00A57F6E" w:rsidRPr="00EA6E8D">
        <w:t xml:space="preserve"> </w:t>
      </w:r>
      <w:r w:rsidRPr="00EA6E8D">
        <w:t>neohrožoval subjekt jiný. Pokud nebudou vztahy řešeny v obchodně právních normách, musí být přijaty</w:t>
      </w:r>
      <w:r w:rsidR="00A57F6E" w:rsidRPr="00EA6E8D">
        <w:t xml:space="preserve"> </w:t>
      </w:r>
      <w:r w:rsidR="00464BCD" w:rsidRPr="00EA6E8D">
        <w:t>písemně v zápisu o předání a </w:t>
      </w:r>
      <w:r w:rsidRPr="00EA6E8D">
        <w:t>převzetí staveniště, přičemž hlavní zásada spočívá v tom, že každý</w:t>
      </w:r>
      <w:r w:rsidR="00A57F6E" w:rsidRPr="00EA6E8D">
        <w:t xml:space="preserve"> </w:t>
      </w:r>
      <w:r w:rsidRPr="00EA6E8D">
        <w:t>dodavatel je povinen zajišťovat bezpečnost práce na pracovišti sám a v daném rozsahu nést i příslušnou</w:t>
      </w:r>
      <w:r w:rsidR="00A57F6E" w:rsidRPr="00EA6E8D">
        <w:t xml:space="preserve"> </w:t>
      </w:r>
      <w:r w:rsidRPr="00EA6E8D">
        <w:t>zodpovědnost.</w:t>
      </w:r>
    </w:p>
    <w:p w14:paraId="7FFA2443" w14:textId="520363A1" w:rsidR="008C4936" w:rsidRPr="00EA6E8D" w:rsidRDefault="008C4936" w:rsidP="00A57F6E">
      <w:r w:rsidRPr="00EA6E8D">
        <w:t>Všichni zúčastnění pracovníci výstavby musí být seznámeni s předpis</w:t>
      </w:r>
      <w:r w:rsidR="00AE6A9D" w:rsidRPr="00EA6E8D">
        <w:t>y BOZP a s plánem bezpečnosti a </w:t>
      </w:r>
      <w:r w:rsidRPr="00EA6E8D">
        <w:t>ochrany zdraví při práci na staveništi ještě před zahájením prací. Před zahájení</w:t>
      </w:r>
      <w:r w:rsidR="007D6848" w:rsidRPr="00EA6E8D">
        <w:t>m</w:t>
      </w:r>
      <w:r w:rsidRPr="00EA6E8D">
        <w:t xml:space="preserve"> prací je nutné rovněž </w:t>
      </w:r>
      <w:r w:rsidR="007D6848" w:rsidRPr="00EA6E8D">
        <w:t>o</w:t>
      </w:r>
      <w:r w:rsidRPr="00EA6E8D">
        <w:t>věřit stav, způsob ochrany a možnost odpojení všech inženýrských sítí vedených v prostoru staveniště včetně podmínek správců sítí pro povolení prací v jejich blízkosti. Je nutno dodržovat vymezení ploch určených pro pojezd stavebních mechanismů. Je zakázáno pohybovat se v blízkosti zavěšeného břemene. Před zahájením výkopu stavební jámy musí být v hloubeném úseku osazeno provizorní zábradlí. Dodavatel stavebních prací musí v rámci dodavatelské dokumentace vytvořit podmínky k zajištění bezpečnosti práce. Součástí dodavatelské dokumentace bude technologický nebo pracovní postup, který musí být po dobu stavebních prací k dispozici na stavbě.</w:t>
      </w:r>
    </w:p>
    <w:p w14:paraId="63387DC2" w14:textId="77777777" w:rsidR="008C4936" w:rsidRPr="00EA6E8D" w:rsidRDefault="008C4936" w:rsidP="008C4936">
      <w:pPr>
        <w:pStyle w:val="Nadpis4"/>
      </w:pPr>
      <w:r w:rsidRPr="00EA6E8D">
        <w:t>k) úpravy pro bezbariérové užívání výstavbou dotčených staveb</w:t>
      </w:r>
    </w:p>
    <w:p w14:paraId="093D5AA4" w14:textId="77777777" w:rsidR="008C4936" w:rsidRPr="00EA6E8D" w:rsidRDefault="008C4936" w:rsidP="008C4936">
      <w:pPr>
        <w:pStyle w:val="Bezmezer"/>
      </w:pPr>
      <w:r w:rsidRPr="00EA6E8D">
        <w:t>Výstavbou není dotčeno stávající užívání staveb z hlediska bezbariérovosti.</w:t>
      </w:r>
    </w:p>
    <w:p w14:paraId="11CAECEB" w14:textId="77777777" w:rsidR="008C4936" w:rsidRPr="00EA6E8D" w:rsidRDefault="008C4936" w:rsidP="008C4936">
      <w:pPr>
        <w:pStyle w:val="Bezmezer"/>
        <w:rPr>
          <w:b/>
          <w:highlight w:val="yellow"/>
        </w:rPr>
      </w:pPr>
    </w:p>
    <w:p w14:paraId="30EFB4B6" w14:textId="77777777" w:rsidR="008C4936" w:rsidRPr="00EA6E8D" w:rsidRDefault="008C4936" w:rsidP="008C4936">
      <w:pPr>
        <w:pStyle w:val="Nadpis4"/>
      </w:pPr>
      <w:r w:rsidRPr="00EA6E8D">
        <w:t>l) zásady pro dopravně inženýrské opatření</w:t>
      </w:r>
    </w:p>
    <w:p w14:paraId="1C1FABA9" w14:textId="7DC7B8B7" w:rsidR="002D29B3" w:rsidRPr="00EA6E8D" w:rsidRDefault="002D29B3" w:rsidP="00A57F6E">
      <w:r w:rsidRPr="00EA6E8D">
        <w:t>Během</w:t>
      </w:r>
      <w:r w:rsidR="00A2220A" w:rsidRPr="00EA6E8D">
        <w:t xml:space="preserve"> </w:t>
      </w:r>
      <w:r w:rsidRPr="00EA6E8D">
        <w:t>stavby nebudou zrealizována dopravní opatření usměrňující provoz na místních komunikacích.</w:t>
      </w:r>
      <w:r w:rsidR="00A57F6E" w:rsidRPr="00EA6E8D">
        <w:t xml:space="preserve"> </w:t>
      </w:r>
      <w:r w:rsidRPr="00EA6E8D">
        <w:t>Po dobu výstavby nejsou požadovány žádné zábory komunikací. Veškeré deponie a zařízení staveniště</w:t>
      </w:r>
      <w:r w:rsidR="00A57F6E" w:rsidRPr="00EA6E8D">
        <w:t xml:space="preserve"> </w:t>
      </w:r>
      <w:r w:rsidRPr="00EA6E8D">
        <w:t>budou na území stavby. Vzhledem k tomu, že nedojde k záboru místní komunikace, bude zachován</w:t>
      </w:r>
      <w:r w:rsidR="00A57F6E" w:rsidRPr="00EA6E8D">
        <w:t xml:space="preserve"> přístup k </w:t>
      </w:r>
      <w:r w:rsidRPr="00EA6E8D">
        <w:t>přilehlým objektům, nebude omezen vjezd pohotovostních vozidel a vozidel svozu dopravního</w:t>
      </w:r>
      <w:r w:rsidR="00A57F6E" w:rsidRPr="00EA6E8D">
        <w:t xml:space="preserve"> </w:t>
      </w:r>
      <w:r w:rsidRPr="00EA6E8D">
        <w:t>odpadu, stejně tak bude zachován přístup k armaturám inženýrských sítí, neboť přímo v řešeném území</w:t>
      </w:r>
      <w:r w:rsidR="00A57F6E" w:rsidRPr="00EA6E8D">
        <w:t xml:space="preserve"> </w:t>
      </w:r>
      <w:r w:rsidRPr="00EA6E8D">
        <w:t>se žádné armatury nenacházejí. Realizační firma bude povinna udržovat průběžně přístupovou</w:t>
      </w:r>
      <w:r w:rsidR="00A57F6E" w:rsidRPr="00EA6E8D">
        <w:t xml:space="preserve"> </w:t>
      </w:r>
      <w:r w:rsidRPr="00EA6E8D">
        <w:t xml:space="preserve">komunikaci v čistotě. </w:t>
      </w:r>
    </w:p>
    <w:p w14:paraId="046160D4" w14:textId="06092E7E" w:rsidR="008C4936" w:rsidRPr="00EA6E8D" w:rsidRDefault="008C4936" w:rsidP="002D29B3">
      <w:pPr>
        <w:pStyle w:val="Nadpis4"/>
      </w:pPr>
      <w:r w:rsidRPr="00EA6E8D">
        <w:t>m) stanovení speciálních podmínek pro provádění stavby (provádění stavby za provozu, opatření proti účinkům vnějšího prostředí při výstavbě apod.)</w:t>
      </w:r>
    </w:p>
    <w:p w14:paraId="7CD4C056" w14:textId="77777777" w:rsidR="005C5734" w:rsidRPr="00EA6E8D" w:rsidRDefault="005C5734" w:rsidP="005C5734">
      <w:r w:rsidRPr="00EA6E8D">
        <w:t>Stavba je podmíněna příznivými klimatickými podmínkami. Je nutné přerušit práce, klesne-li teplota pod příslušnou teplotní mez, stanovenou u jednotlivých specifických pracovních kroků.</w:t>
      </w:r>
    </w:p>
    <w:p w14:paraId="47C60734" w14:textId="20ADC412" w:rsidR="0037610B" w:rsidRPr="00EA6E8D" w:rsidRDefault="0037610B" w:rsidP="00E179B4">
      <w:r w:rsidRPr="00EA6E8D">
        <w:t xml:space="preserve">Terénní násypy nelze provádět za deště a mrazu. Deštěm rozmočené nebo zmrzlé soudržné horniny se nesmějí do násypů ukládat. Za deště je třeba sypání ihned zastavit a zhutnit sypaninu již rozprostřenou. </w:t>
      </w:r>
    </w:p>
    <w:p w14:paraId="61CC46B6" w14:textId="4865D18F" w:rsidR="005C5734" w:rsidRPr="00EA6E8D" w:rsidRDefault="00EA6E8D" w:rsidP="00EA6E8D">
      <w:r>
        <w:t xml:space="preserve">Vodopropustný beton lze zpracovávat v klimatických podmínkách jako u běžného betonu. Optimální podmínky jsou při teplotě +5 °C až +25 °C. V chladném počasí je tento beton citlivější na nárůst pevnosti, </w:t>
      </w:r>
      <w:r>
        <w:lastRenderedPageBreak/>
        <w:t xml:space="preserve">protože jeho porézní struktura zabraňuje vytvářet a udržovat hydratační teplo. Provádění by nemělo být plánováno v období s teplotami pod bodem mrazu, aniž by bylo zajištěno opatření zabraňující zamrznutí čerstvého betonu. </w:t>
      </w:r>
      <w:r w:rsidR="0037610B" w:rsidRPr="00EA6E8D">
        <w:t>Při betonáži za vyšších teplot (nad +</w:t>
      </w:r>
      <w:proofErr w:type="gramStart"/>
      <w:r w:rsidR="0037610B" w:rsidRPr="00EA6E8D">
        <w:t>25°C</w:t>
      </w:r>
      <w:proofErr w:type="gramEnd"/>
      <w:r w:rsidR="0037610B" w:rsidRPr="00EA6E8D">
        <w:t>) je nutné zabránit přehřátí konstrukce a ztrátě vlhkosti z čerstvé směsi.</w:t>
      </w:r>
      <w:r w:rsidR="00EC25D5" w:rsidRPr="00EA6E8D">
        <w:t xml:space="preserve"> (Vytvoření zastínění konstrukce, kropení (mlžení) vodou, případně překrytí povrchu vlhčenými tkaninami a fóliemi světlé barvy).</w:t>
      </w:r>
    </w:p>
    <w:p w14:paraId="68524244" w14:textId="7B985718" w:rsidR="005C5734" w:rsidRPr="00EA6E8D" w:rsidRDefault="005C5734" w:rsidP="00E179B4">
      <w:r w:rsidRPr="00EA6E8D">
        <w:t>Ú</w:t>
      </w:r>
      <w:r w:rsidR="00E179B4" w:rsidRPr="00EA6E8D">
        <w:t>zemí ne</w:t>
      </w:r>
      <w:r w:rsidRPr="00EA6E8D">
        <w:t xml:space="preserve">lze </w:t>
      </w:r>
      <w:r w:rsidR="00E179B4" w:rsidRPr="00EA6E8D">
        <w:t xml:space="preserve">zatěžovat v období zvýšeného podmáčení. </w:t>
      </w:r>
      <w:r w:rsidRPr="00EA6E8D">
        <w:t>Práci s vegetačními substráty nelze provádět za deště nebo podmáčení zeminy.</w:t>
      </w:r>
    </w:p>
    <w:p w14:paraId="0616F165" w14:textId="6B817EB7" w:rsidR="0037610B" w:rsidRPr="00EA6E8D" w:rsidRDefault="0037610B" w:rsidP="00E179B4">
      <w:r w:rsidRPr="00EA6E8D">
        <w:t xml:space="preserve">Při zakládání trávníku musí být teplota půdy min. </w:t>
      </w:r>
      <w:proofErr w:type="gramStart"/>
      <w:r w:rsidRPr="00EA6E8D">
        <w:t>5°C</w:t>
      </w:r>
      <w:proofErr w:type="gramEnd"/>
      <w:r w:rsidRPr="00EA6E8D">
        <w:t xml:space="preserve"> a dostatečná půdní vlhkost.</w:t>
      </w:r>
      <w:r w:rsidR="00EA6E8D" w:rsidRPr="00EA6E8D">
        <w:t xml:space="preserve"> </w:t>
      </w:r>
    </w:p>
    <w:p w14:paraId="08B0CB22" w14:textId="56FBE7FF" w:rsidR="0037610B" w:rsidRPr="00EA6E8D" w:rsidRDefault="0037610B" w:rsidP="0037610B">
      <w:r w:rsidRPr="00EA6E8D">
        <w:t>Období výsadby: Přípustnou dobou pro výsadbu listnatých stromů je období od opadu listů cca 1/2 října do období před rašením cca 1/2 dubna. Školkařské výpěstky v pěstebních nádobách lze vysazovat v celém vegetačním období s výjimkou slunečného počasí s teplotami vzduchu nad 25 °C.</w:t>
      </w:r>
    </w:p>
    <w:p w14:paraId="1C1A997D" w14:textId="77777777" w:rsidR="008C4936" w:rsidRPr="00EA6E8D" w:rsidRDefault="008C4936" w:rsidP="008C4936">
      <w:pPr>
        <w:pStyle w:val="Nadpis4"/>
      </w:pPr>
      <w:r w:rsidRPr="00EA6E8D">
        <w:t>n) postup výstavby, rozhodující dílčí termíny</w:t>
      </w:r>
    </w:p>
    <w:p w14:paraId="0F4AD4AD" w14:textId="4CC79141" w:rsidR="007D17BD" w:rsidRPr="00EA6E8D" w:rsidRDefault="007D17BD" w:rsidP="00A57F6E">
      <w:r w:rsidRPr="00EA6E8D">
        <w:t>Lhůta výstavby i termín jejího zahájení budou předmětem soutěže na výběr zhotovitele a</w:t>
      </w:r>
      <w:r w:rsidR="00D7514A" w:rsidRPr="00EA6E8D">
        <w:t xml:space="preserve"> </w:t>
      </w:r>
      <w:r w:rsidRPr="00EA6E8D">
        <w:t>budou upřesněny investorem a dodavatelem stavby při uzavírání příslušných smluv.</w:t>
      </w:r>
      <w:r w:rsidR="006E7E62" w:rsidRPr="00EA6E8D">
        <w:t xml:space="preserve"> </w:t>
      </w:r>
      <w:r w:rsidRPr="00EA6E8D">
        <w:t>Předpokládá se, že výstavba bude probíhat v jednom časovém úseku bez přerušení a předána najednou. Předpokládaná doba výstavby je 1</w:t>
      </w:r>
      <w:r w:rsidR="00EA6E8D" w:rsidRPr="00EA6E8D">
        <w:t>8</w:t>
      </w:r>
      <w:r w:rsidRPr="00EA6E8D">
        <w:t xml:space="preserve"> měsíců.</w:t>
      </w:r>
      <w:r w:rsidR="006E7E62" w:rsidRPr="00EA6E8D">
        <w:t xml:space="preserve"> </w:t>
      </w:r>
      <w:r w:rsidRPr="00EA6E8D">
        <w:t>Postup výstavby je v tomto stupni PD předběžný a můž</w:t>
      </w:r>
      <w:r w:rsidR="00464BCD" w:rsidRPr="00EA6E8D">
        <w:t>e být dle požadavků investora a </w:t>
      </w:r>
      <w:r w:rsidRPr="00EA6E8D">
        <w:t>dodavatele stavby</w:t>
      </w:r>
      <w:r w:rsidR="006E7E62" w:rsidRPr="00EA6E8D">
        <w:t xml:space="preserve"> </w:t>
      </w:r>
      <w:r w:rsidRPr="00EA6E8D">
        <w:t>upraven.</w:t>
      </w:r>
      <w:r w:rsidR="006E7E62" w:rsidRPr="00EA6E8D">
        <w:t xml:space="preserve"> </w:t>
      </w:r>
    </w:p>
    <w:p w14:paraId="0041FBD8" w14:textId="21D05ED9" w:rsidR="008C4936" w:rsidRPr="001E4BCB" w:rsidRDefault="007D17BD" w:rsidP="00EC6561">
      <w:pPr>
        <w:pStyle w:val="Bezmezer"/>
        <w:keepNext/>
        <w:rPr>
          <w:b/>
        </w:rPr>
      </w:pPr>
      <w:r w:rsidRPr="001E4BCB">
        <w:rPr>
          <w:b/>
        </w:rPr>
        <w:t>Návrh postupu provádění stavby:</w:t>
      </w:r>
    </w:p>
    <w:p w14:paraId="79DEFA34" w14:textId="60D50947" w:rsidR="0023051D" w:rsidRPr="001E4BCB" w:rsidRDefault="0023051D" w:rsidP="002D5AA8">
      <w:pPr>
        <w:pStyle w:val="Bezmezer"/>
        <w:numPr>
          <w:ilvl w:val="0"/>
          <w:numId w:val="3"/>
        </w:numPr>
      </w:pPr>
      <w:r w:rsidRPr="001E4BCB">
        <w:t>vytýčení hranice stavebního pozemku a hranice dočasného záboru</w:t>
      </w:r>
    </w:p>
    <w:p w14:paraId="7A2C5895" w14:textId="7AB66E8E" w:rsidR="0023051D" w:rsidRPr="001E4BCB" w:rsidRDefault="0023051D" w:rsidP="002D5AA8">
      <w:pPr>
        <w:pStyle w:val="Bezmezer"/>
        <w:numPr>
          <w:ilvl w:val="0"/>
          <w:numId w:val="3"/>
        </w:numPr>
      </w:pPr>
      <w:r w:rsidRPr="001E4BCB">
        <w:t>skrývka ornice, její uložení na mezideponi</w:t>
      </w:r>
      <w:r w:rsidR="00A95740" w:rsidRPr="001E4BCB">
        <w:t>e</w:t>
      </w:r>
    </w:p>
    <w:p w14:paraId="551F3DAB" w14:textId="19048E45" w:rsidR="0055229E" w:rsidRPr="001E4BCB" w:rsidRDefault="0055229E" w:rsidP="002D5AA8">
      <w:pPr>
        <w:pStyle w:val="Bezmezer"/>
        <w:numPr>
          <w:ilvl w:val="0"/>
          <w:numId w:val="3"/>
        </w:numPr>
      </w:pPr>
      <w:r w:rsidRPr="001E4BCB">
        <w:t>vybudování zařízení staveniště, oplocení staveniště</w:t>
      </w:r>
    </w:p>
    <w:p w14:paraId="4320AF49" w14:textId="4B93D8D2" w:rsidR="007D17BD" w:rsidRPr="001E4BCB" w:rsidRDefault="0055229E" w:rsidP="002D5AA8">
      <w:pPr>
        <w:pStyle w:val="Bezmezer"/>
        <w:numPr>
          <w:ilvl w:val="0"/>
          <w:numId w:val="3"/>
        </w:numPr>
      </w:pPr>
      <w:r w:rsidRPr="001E4BCB">
        <w:t>v</w:t>
      </w:r>
      <w:r w:rsidR="000007FE" w:rsidRPr="001E4BCB">
        <w:t>ýškopisné a polohopisné vytýčení stavby</w:t>
      </w:r>
    </w:p>
    <w:p w14:paraId="57F1648D" w14:textId="1FA5323E" w:rsidR="007D17BD" w:rsidRPr="001E4BCB" w:rsidRDefault="0055229E" w:rsidP="002D5AA8">
      <w:pPr>
        <w:pStyle w:val="Bezmezer"/>
        <w:numPr>
          <w:ilvl w:val="0"/>
          <w:numId w:val="3"/>
        </w:numPr>
      </w:pPr>
      <w:r w:rsidRPr="001E4BCB">
        <w:t>v</w:t>
      </w:r>
      <w:r w:rsidR="007D17BD" w:rsidRPr="001E4BCB">
        <w:t>ytýčen</w:t>
      </w:r>
      <w:r w:rsidR="000007FE" w:rsidRPr="001E4BCB">
        <w:t xml:space="preserve">í </w:t>
      </w:r>
      <w:r w:rsidR="007D17BD" w:rsidRPr="001E4BCB">
        <w:t>sít</w:t>
      </w:r>
      <w:r w:rsidR="000007FE" w:rsidRPr="001E4BCB">
        <w:t>í</w:t>
      </w:r>
      <w:r w:rsidR="007D17BD" w:rsidRPr="001E4BCB">
        <w:t xml:space="preserve"> technické infrastruktury</w:t>
      </w:r>
    </w:p>
    <w:p w14:paraId="1EC749FA" w14:textId="57AB3396" w:rsidR="0055229E" w:rsidRPr="001E4BCB" w:rsidRDefault="0055229E" w:rsidP="002D5AA8">
      <w:pPr>
        <w:pStyle w:val="Bezmezer"/>
        <w:numPr>
          <w:ilvl w:val="0"/>
          <w:numId w:val="3"/>
        </w:numPr>
      </w:pPr>
      <w:r w:rsidRPr="001E4BCB">
        <w:t>z</w:t>
      </w:r>
      <w:r w:rsidR="007D17BD" w:rsidRPr="001E4BCB">
        <w:t>emní práce</w:t>
      </w:r>
      <w:r w:rsidR="00132B11" w:rsidRPr="001E4BCB">
        <w:t xml:space="preserve"> </w:t>
      </w:r>
      <w:r w:rsidR="007D17BD" w:rsidRPr="001E4BCB">
        <w:t>(výkopy</w:t>
      </w:r>
      <w:r w:rsidR="000007FE" w:rsidRPr="001E4BCB">
        <w:t xml:space="preserve">, </w:t>
      </w:r>
      <w:r w:rsidR="007D17BD" w:rsidRPr="001E4BCB">
        <w:t>násypy</w:t>
      </w:r>
      <w:r w:rsidR="000007FE" w:rsidRPr="001E4BCB">
        <w:t xml:space="preserve">, </w:t>
      </w:r>
      <w:r w:rsidR="007D17BD" w:rsidRPr="001E4BCB">
        <w:t>svahování v zářezech a násypech)</w:t>
      </w:r>
    </w:p>
    <w:p w14:paraId="6802A90C" w14:textId="491C1A09" w:rsidR="00377E49" w:rsidRPr="001E4BCB" w:rsidRDefault="00377E49" w:rsidP="002D5AA8">
      <w:pPr>
        <w:pStyle w:val="Bezmezer"/>
        <w:numPr>
          <w:ilvl w:val="0"/>
          <w:numId w:val="3"/>
        </w:numPr>
      </w:pPr>
      <w:r w:rsidRPr="001E4BCB">
        <w:t>provedení vyhlídky a ohniště</w:t>
      </w:r>
    </w:p>
    <w:p w14:paraId="0D64514D" w14:textId="141C150F" w:rsidR="00377E49" w:rsidRPr="001E4BCB" w:rsidRDefault="00377E49" w:rsidP="002D5AA8">
      <w:pPr>
        <w:pStyle w:val="Bezmezer"/>
        <w:numPr>
          <w:ilvl w:val="0"/>
          <w:numId w:val="3"/>
        </w:numPr>
      </w:pPr>
      <w:r w:rsidRPr="001E4BCB">
        <w:t>provedení odvodnění (odvodňovací žebra, vsakovací rýhy, dešťov</w:t>
      </w:r>
      <w:r w:rsidR="00132EDF">
        <w:t>á nádrž</w:t>
      </w:r>
      <w:r w:rsidRPr="001E4BCB">
        <w:t>, přípojky a šachty)</w:t>
      </w:r>
    </w:p>
    <w:p w14:paraId="2C092156" w14:textId="5300FD4F" w:rsidR="00377E49" w:rsidRPr="001E4BCB" w:rsidRDefault="00377E49" w:rsidP="002D5AA8">
      <w:pPr>
        <w:pStyle w:val="Bezmezer"/>
        <w:numPr>
          <w:ilvl w:val="0"/>
          <w:numId w:val="3"/>
        </w:numPr>
      </w:pPr>
      <w:r w:rsidRPr="001E4BCB">
        <w:t>provedení vodovodu a odvodnění pro pítko</w:t>
      </w:r>
    </w:p>
    <w:p w14:paraId="0A3D486D" w14:textId="6F9C1D1C" w:rsidR="006E7CEC" w:rsidRPr="001E4BCB" w:rsidRDefault="006E7CEC" w:rsidP="006E7CEC">
      <w:pPr>
        <w:pStyle w:val="Bezmezer"/>
        <w:numPr>
          <w:ilvl w:val="0"/>
          <w:numId w:val="3"/>
        </w:numPr>
      </w:pPr>
      <w:r w:rsidRPr="001E4BCB">
        <w:t xml:space="preserve">provedení </w:t>
      </w:r>
      <w:r w:rsidR="00377E49" w:rsidRPr="001E4BCB">
        <w:t xml:space="preserve">připojovacího kabelu </w:t>
      </w:r>
      <w:r w:rsidRPr="001E4BCB">
        <w:t>veřejné</w:t>
      </w:r>
      <w:r w:rsidR="00377E49" w:rsidRPr="001E4BCB">
        <w:t>ho</w:t>
      </w:r>
      <w:r w:rsidRPr="001E4BCB">
        <w:t xml:space="preserve"> osvětlení</w:t>
      </w:r>
      <w:r w:rsidR="00377E49" w:rsidRPr="001E4BCB">
        <w:t xml:space="preserve"> pod chodníkem</w:t>
      </w:r>
    </w:p>
    <w:p w14:paraId="53159D2D" w14:textId="7FBD6115" w:rsidR="00377E49" w:rsidRPr="001E4BCB" w:rsidRDefault="00377E49" w:rsidP="006E7CEC">
      <w:pPr>
        <w:pStyle w:val="Bezmezer"/>
        <w:numPr>
          <w:ilvl w:val="0"/>
          <w:numId w:val="3"/>
        </w:numPr>
      </w:pPr>
      <w:r w:rsidRPr="001E4BCB">
        <w:t>provedení betonových základů a prvků ve zpevněných plochách (cvičební prvky, lavice)</w:t>
      </w:r>
    </w:p>
    <w:p w14:paraId="468D776F" w14:textId="335A02C4" w:rsidR="0023051D" w:rsidRPr="001E4BCB" w:rsidRDefault="0023051D" w:rsidP="002D5AA8">
      <w:pPr>
        <w:pStyle w:val="Bezmezer"/>
        <w:numPr>
          <w:ilvl w:val="0"/>
          <w:numId w:val="3"/>
        </w:numPr>
      </w:pPr>
      <w:r w:rsidRPr="001E4BCB">
        <w:t>provedení spodní konstrukce navržených zpevněných ploch (úprav</w:t>
      </w:r>
      <w:r w:rsidR="00AE6A9D" w:rsidRPr="001E4BCB">
        <w:t>a pláně se zhutněním, podklad z </w:t>
      </w:r>
      <w:r w:rsidRPr="001E4BCB">
        <w:t>kameniva)</w:t>
      </w:r>
    </w:p>
    <w:p w14:paraId="38EA4502" w14:textId="08E61A61" w:rsidR="00F755C7" w:rsidRPr="001E4BCB" w:rsidRDefault="007D17BD" w:rsidP="002D5AA8">
      <w:pPr>
        <w:pStyle w:val="Bezmezer"/>
        <w:numPr>
          <w:ilvl w:val="0"/>
          <w:numId w:val="3"/>
        </w:numPr>
      </w:pPr>
      <w:r w:rsidRPr="001E4BCB">
        <w:t>proveden</w:t>
      </w:r>
      <w:r w:rsidR="0055229E" w:rsidRPr="001E4BCB">
        <w:t>í</w:t>
      </w:r>
      <w:r w:rsidRPr="001E4BCB">
        <w:t xml:space="preserve"> betonov</w:t>
      </w:r>
      <w:r w:rsidR="0055229E" w:rsidRPr="001E4BCB">
        <w:t>ých</w:t>
      </w:r>
      <w:r w:rsidRPr="001E4BCB">
        <w:t xml:space="preserve"> základ</w:t>
      </w:r>
      <w:r w:rsidR="0055229E" w:rsidRPr="001E4BCB">
        <w:t>ů</w:t>
      </w:r>
      <w:r w:rsidR="00F755C7" w:rsidRPr="001E4BCB">
        <w:t xml:space="preserve"> pro prvky a stožáry </w:t>
      </w:r>
      <w:r w:rsidRPr="001E4BCB">
        <w:t>(výkopy a</w:t>
      </w:r>
      <w:r w:rsidR="00F755C7" w:rsidRPr="001E4BCB">
        <w:t xml:space="preserve"> </w:t>
      </w:r>
      <w:r w:rsidRPr="001E4BCB">
        <w:t>betonování).</w:t>
      </w:r>
      <w:r w:rsidR="00F755C7" w:rsidRPr="001E4BCB">
        <w:t xml:space="preserve"> </w:t>
      </w:r>
    </w:p>
    <w:p w14:paraId="6EA02B4C" w14:textId="6EECD2DC" w:rsidR="009911A7" w:rsidRPr="001E4BCB" w:rsidRDefault="007D17BD" w:rsidP="002D5AA8">
      <w:pPr>
        <w:pStyle w:val="Bezmezer"/>
        <w:numPr>
          <w:ilvl w:val="0"/>
          <w:numId w:val="3"/>
        </w:numPr>
      </w:pPr>
      <w:r w:rsidRPr="001E4BCB">
        <w:t>proveden</w:t>
      </w:r>
      <w:r w:rsidR="00F755C7" w:rsidRPr="001E4BCB">
        <w:t>í</w:t>
      </w:r>
      <w:r w:rsidRPr="001E4BCB">
        <w:t xml:space="preserve"> vrchní konstrukce navržených zpevněných ploch (položení betonové dlažby,</w:t>
      </w:r>
      <w:r w:rsidR="00F755C7" w:rsidRPr="001E4BCB">
        <w:t xml:space="preserve"> provedení chodníků a ploch z betonu)</w:t>
      </w:r>
    </w:p>
    <w:p w14:paraId="75110310" w14:textId="028B3381" w:rsidR="001E4BCB" w:rsidRPr="001E4BCB" w:rsidRDefault="001E4BCB" w:rsidP="002D5AA8">
      <w:pPr>
        <w:pStyle w:val="Bezmezer"/>
        <w:numPr>
          <w:ilvl w:val="0"/>
          <w:numId w:val="3"/>
        </w:numPr>
      </w:pPr>
      <w:r w:rsidRPr="001E4BCB">
        <w:t>terénní úpravy– tvarování poldru, úpravy terénu mezi podestami, úpravy okolí ohniště, zaoblení zářezů, prodloužení náspů</w:t>
      </w:r>
    </w:p>
    <w:p w14:paraId="7D5B60CC" w14:textId="588853BE" w:rsidR="007D17BD" w:rsidRPr="001E4BCB" w:rsidRDefault="00377E49" w:rsidP="002D5AA8">
      <w:pPr>
        <w:pStyle w:val="Bezmezer"/>
        <w:numPr>
          <w:ilvl w:val="0"/>
          <w:numId w:val="3"/>
        </w:numPr>
      </w:pPr>
      <w:r w:rsidRPr="001E4BCB">
        <w:t>provedení šlapákových cest</w:t>
      </w:r>
    </w:p>
    <w:p w14:paraId="1A3658DA" w14:textId="6E68B204" w:rsidR="00F755C7" w:rsidRPr="001E4BCB" w:rsidRDefault="00F755C7" w:rsidP="002D5AA8">
      <w:pPr>
        <w:pStyle w:val="Bezmezer"/>
        <w:numPr>
          <w:ilvl w:val="0"/>
          <w:numId w:val="3"/>
        </w:numPr>
      </w:pPr>
      <w:r w:rsidRPr="001E4BCB">
        <w:t xml:space="preserve">instalace </w:t>
      </w:r>
      <w:r w:rsidR="001E4BCB" w:rsidRPr="001E4BCB">
        <w:t>lavic</w:t>
      </w:r>
      <w:r w:rsidRPr="001E4BCB">
        <w:t xml:space="preserve">, stožárů veřejného osvětlení, </w:t>
      </w:r>
      <w:r w:rsidR="001E4BCB" w:rsidRPr="001E4BCB">
        <w:t>odpadkových košů</w:t>
      </w:r>
      <w:r w:rsidRPr="001E4BCB">
        <w:t xml:space="preserve"> </w:t>
      </w:r>
    </w:p>
    <w:p w14:paraId="418240F6" w14:textId="342EB060" w:rsidR="001E4BCB" w:rsidRPr="001E4BCB" w:rsidRDefault="001E4BCB" w:rsidP="002D5AA8">
      <w:pPr>
        <w:pStyle w:val="Bezmezer"/>
        <w:numPr>
          <w:ilvl w:val="0"/>
          <w:numId w:val="3"/>
        </w:numPr>
      </w:pPr>
      <w:r w:rsidRPr="001E4BCB">
        <w:t xml:space="preserve">provedení jemných terénních úprav, instalace kamenných bloků, provedení vegetačních vrstev, </w:t>
      </w:r>
    </w:p>
    <w:p w14:paraId="6252F4A0" w14:textId="10AD9E84" w:rsidR="003D3440" w:rsidRPr="001E4BCB" w:rsidRDefault="003D3440" w:rsidP="002D5AA8">
      <w:pPr>
        <w:pStyle w:val="Bezmezer"/>
        <w:numPr>
          <w:ilvl w:val="0"/>
          <w:numId w:val="3"/>
        </w:numPr>
      </w:pPr>
      <w:r w:rsidRPr="001E4BCB">
        <w:t xml:space="preserve">provedení </w:t>
      </w:r>
      <w:r w:rsidR="001E4BCB" w:rsidRPr="001E4BCB">
        <w:t>výsadby a založení trávníků</w:t>
      </w:r>
      <w:r w:rsidRPr="001E4BCB">
        <w:t xml:space="preserve"> </w:t>
      </w:r>
    </w:p>
    <w:p w14:paraId="3EF6FC4D" w14:textId="11E4A616" w:rsidR="007A05DC" w:rsidRPr="001E4BCB" w:rsidRDefault="007A05DC" w:rsidP="002D5AA8">
      <w:pPr>
        <w:pStyle w:val="Bezmezer"/>
        <w:numPr>
          <w:ilvl w:val="0"/>
          <w:numId w:val="3"/>
        </w:numPr>
      </w:pPr>
      <w:r w:rsidRPr="001E4BCB">
        <w:t>následná péče (zálivka)</w:t>
      </w:r>
    </w:p>
    <w:p w14:paraId="3916E90A" w14:textId="3CEDE6D9" w:rsidR="007A05DC" w:rsidRPr="001E4BCB" w:rsidRDefault="005F47C4" w:rsidP="002D5AA8">
      <w:pPr>
        <w:pStyle w:val="Bezmezer"/>
        <w:numPr>
          <w:ilvl w:val="0"/>
          <w:numId w:val="3"/>
        </w:numPr>
      </w:pPr>
      <w:r w:rsidRPr="001E4BCB">
        <w:t xml:space="preserve">demontáž </w:t>
      </w:r>
      <w:r w:rsidR="007A05DC" w:rsidRPr="001E4BCB">
        <w:t>oplocení staveniště</w:t>
      </w:r>
      <w:r w:rsidRPr="001E4BCB">
        <w:t>, odvoz zařízení staveniště</w:t>
      </w:r>
    </w:p>
    <w:p w14:paraId="50ADDD7D" w14:textId="1267DA8A" w:rsidR="007A05DC" w:rsidRPr="001E4BCB" w:rsidRDefault="005F47C4" w:rsidP="002D5AA8">
      <w:pPr>
        <w:pStyle w:val="Bezmezer"/>
        <w:numPr>
          <w:ilvl w:val="0"/>
          <w:numId w:val="3"/>
        </w:numPr>
      </w:pPr>
      <w:r w:rsidRPr="001E4BCB">
        <w:t>úklid a úprava ploch zařízení staveniště</w:t>
      </w:r>
    </w:p>
    <w:p w14:paraId="52D33294" w14:textId="77777777" w:rsidR="00EE7911" w:rsidRPr="001E4BCB" w:rsidRDefault="00EE7911" w:rsidP="0055229E">
      <w:pPr>
        <w:pStyle w:val="Bezmezer"/>
      </w:pPr>
    </w:p>
    <w:p w14:paraId="78ECCA44" w14:textId="525552BF" w:rsidR="008C4936" w:rsidRPr="001E4BCB" w:rsidRDefault="008C4936" w:rsidP="005F47C4">
      <w:pPr>
        <w:pStyle w:val="Bezmezer"/>
      </w:pPr>
      <w:r w:rsidRPr="001E4BCB">
        <w:t>Roz</w:t>
      </w:r>
      <w:r w:rsidR="004752A2">
        <w:t>hodující dílčí termíny výstavby</w:t>
      </w:r>
      <w:r w:rsidR="005F47C4" w:rsidRPr="001E4BCB">
        <w:t xml:space="preserve"> nejsou stanoveny</w:t>
      </w:r>
      <w:r w:rsidR="00E179B4" w:rsidRPr="001E4BCB">
        <w:t>.</w:t>
      </w:r>
    </w:p>
    <w:p w14:paraId="44B91C1B" w14:textId="77777777" w:rsidR="002F70FE" w:rsidRPr="00E17636" w:rsidRDefault="002F70FE" w:rsidP="005F47C4">
      <w:pPr>
        <w:pStyle w:val="Bezmezer"/>
      </w:pPr>
    </w:p>
    <w:p w14:paraId="3AA57F85" w14:textId="6EC41160" w:rsidR="0066725D" w:rsidRPr="003A2D9F" w:rsidRDefault="0066725D" w:rsidP="0066725D">
      <w:pPr>
        <w:pStyle w:val="Nadpis2"/>
      </w:pPr>
      <w:bookmarkStart w:id="46" w:name="_Toc213917096"/>
      <w:r w:rsidRPr="003A2D9F">
        <w:lastRenderedPageBreak/>
        <w:t>B.9 Celkové vodohospodářské řešení</w:t>
      </w:r>
      <w:bookmarkEnd w:id="46"/>
    </w:p>
    <w:p w14:paraId="562B9619" w14:textId="77777777" w:rsidR="00A516E6" w:rsidRDefault="00A516E6" w:rsidP="00A516E6">
      <w:pPr>
        <w:pStyle w:val="Bezmezer"/>
        <w:rPr>
          <w:rStyle w:val="Zdraznn"/>
          <w:b/>
        </w:rPr>
      </w:pPr>
    </w:p>
    <w:p w14:paraId="10CE51FA" w14:textId="77777777" w:rsidR="00A516E6" w:rsidRPr="00436A0D" w:rsidRDefault="00A516E6" w:rsidP="00A516E6">
      <w:pPr>
        <w:pStyle w:val="Bezmezer"/>
        <w:rPr>
          <w:rStyle w:val="Zdraznn"/>
          <w:b/>
        </w:rPr>
      </w:pPr>
      <w:r w:rsidRPr="00436A0D">
        <w:rPr>
          <w:rStyle w:val="Zdraznn"/>
          <w:b/>
        </w:rPr>
        <w:t>Odvodnění komunikací</w:t>
      </w:r>
    </w:p>
    <w:p w14:paraId="567EF41D" w14:textId="77777777" w:rsidR="003A2D9F" w:rsidRDefault="003A2D9F" w:rsidP="003A2D9F">
      <w:r>
        <w:t>Dešťové</w:t>
      </w:r>
      <w:r w:rsidRPr="001A798E">
        <w:t xml:space="preserve"> vody </w:t>
      </w:r>
      <w:r>
        <w:t xml:space="preserve">z komunikací </w:t>
      </w:r>
      <w:r w:rsidRPr="001A798E">
        <w:t xml:space="preserve">budou </w:t>
      </w:r>
      <w:r w:rsidRPr="005A024F">
        <w:t xml:space="preserve">likvidovány vsakem do podloží. Materiály tvořící zpevněné plochy </w:t>
      </w:r>
      <w:r>
        <w:t>k</w:t>
      </w:r>
      <w:r w:rsidRPr="005A024F">
        <w:t>omunikací jsou navrženy z pórovitého materiálu, který umožňuje okamžitý 100 % průsak do podkladních vrstev. Voda z parkovacích stání je předčištěna příměsí biouhlu ve spodní konstrukční vrstvě.</w:t>
      </w:r>
      <w:r w:rsidRPr="00436A0D">
        <w:t xml:space="preserve"> </w:t>
      </w:r>
    </w:p>
    <w:p w14:paraId="5F67EF79" w14:textId="6DAC0D49" w:rsidR="003A2D9F" w:rsidRDefault="003A2D9F" w:rsidP="003A2D9F">
      <w:r w:rsidRPr="00436A0D">
        <w:t xml:space="preserve">Pod komunikacemi je navržen systém </w:t>
      </w:r>
      <w:r w:rsidR="009F16CF">
        <w:t xml:space="preserve">podélných </w:t>
      </w:r>
      <w:r>
        <w:t xml:space="preserve">drenážních </w:t>
      </w:r>
      <w:r w:rsidRPr="00436A0D">
        <w:t xml:space="preserve">žeber s retenční a částečně i transportní funkcí. </w:t>
      </w:r>
      <w:r>
        <w:t>Tato žebra jsou napojena do vsakovacích rýh umístěných mimo komunikace</w:t>
      </w:r>
      <w:r w:rsidR="00DE311B">
        <w:t xml:space="preserve">. </w:t>
      </w:r>
      <w:r w:rsidRPr="00436A0D">
        <w:t xml:space="preserve">Vsakovací rýhy umožňují zásak dešťové vody přivedené drenážními žebry z propustných ploch </w:t>
      </w:r>
      <w:r w:rsidR="009F16CF">
        <w:t>komunikací</w:t>
      </w:r>
      <w:r w:rsidRPr="00436A0D">
        <w:t>.</w:t>
      </w:r>
    </w:p>
    <w:p w14:paraId="2A8BB664" w14:textId="77777777" w:rsidR="009F16CF" w:rsidRDefault="003A2D9F" w:rsidP="003A2D9F">
      <w:r w:rsidRPr="003916B2">
        <w:t xml:space="preserve">Rýhy </w:t>
      </w:r>
      <w:r>
        <w:t xml:space="preserve">i žebra </w:t>
      </w:r>
      <w:r w:rsidRPr="003916B2">
        <w:t>budou vyplněny kamenivem</w:t>
      </w:r>
      <w:r>
        <w:t xml:space="preserve">, a v místech s větším spádem než 5 % budou </w:t>
      </w:r>
      <w:r w:rsidR="009F16CF">
        <w:t xml:space="preserve">žebra </w:t>
      </w:r>
      <w:r>
        <w:t>doplněn</w:t>
      </w:r>
      <w:r w:rsidR="009F16CF">
        <w:t xml:space="preserve">a </w:t>
      </w:r>
      <w:r>
        <w:t>příčnými hrázkami pro lepší zadržení a vsakování zachycené vody</w:t>
      </w:r>
      <w:r w:rsidRPr="003916B2">
        <w:t xml:space="preserve">. </w:t>
      </w:r>
      <w:r w:rsidR="008D2EAC">
        <w:t>Žebra</w:t>
      </w:r>
      <w:r>
        <w:t xml:space="preserve"> budou proložen</w:t>
      </w:r>
      <w:r w:rsidR="008D2EAC">
        <w:t>a</w:t>
      </w:r>
      <w:r>
        <w:t xml:space="preserve"> plastovým drenážním potrubím DN 100 pevnosti SN 8, které umožní snadnější odvádění nadbytečných dešťových vod, které se nestačí vsáknout přímo na místě, k další likvidaci. </w:t>
      </w:r>
    </w:p>
    <w:p w14:paraId="3CD0FD66" w14:textId="359D3909" w:rsidR="00E34FA7" w:rsidRDefault="00E34FA7" w:rsidP="00E34FA7">
      <w:r>
        <w:t>K likvidaci dešťových vod v severní části území bude</w:t>
      </w:r>
      <w:r w:rsidR="003A2D9F">
        <w:t xml:space="preserve"> sloužit samostatná vsakovací rýha </w:t>
      </w:r>
      <w:r w:rsidR="009F16CF">
        <w:t xml:space="preserve">P 01 </w:t>
      </w:r>
      <w:r>
        <w:t>umístěná pod suchým poldrem. Dešťové vody z jižní části řešeného území budou likvidovány v kaskádě pěti vsakovacích rýh F01 až F 05, umístěných příčně ke komunikační větvi F.</w:t>
      </w:r>
    </w:p>
    <w:p w14:paraId="54AC5F67" w14:textId="491ADD3F" w:rsidR="003A2D9F" w:rsidRDefault="00E34FA7" w:rsidP="003A2D9F">
      <w:r>
        <w:t>Vsakovací rýha P 01 je</w:t>
      </w:r>
      <w:r w:rsidR="003A2D9F">
        <w:t xml:space="preserve"> </w:t>
      </w:r>
      <w:r w:rsidRPr="00BF0A47">
        <w:t>propojena obousměrným potrubím na principu spojených nádob s dešťov</w:t>
      </w:r>
      <w:r>
        <w:t>ou</w:t>
      </w:r>
      <w:r w:rsidRPr="00BF0A47">
        <w:t xml:space="preserve"> nádrž</w:t>
      </w:r>
      <w:r>
        <w:t>í</w:t>
      </w:r>
      <w:r w:rsidRPr="00BF0A47">
        <w:t xml:space="preserve"> DN 01.</w:t>
      </w:r>
      <w:r>
        <w:t xml:space="preserve"> </w:t>
      </w:r>
      <w:r w:rsidR="00AA0F67">
        <w:t>N</w:t>
      </w:r>
      <w:r w:rsidR="003A2D9F">
        <w:t xml:space="preserve">ádrž </w:t>
      </w:r>
      <w:r w:rsidR="009F16CF">
        <w:t xml:space="preserve">DN 01 </w:t>
      </w:r>
      <w:r w:rsidR="003A2D9F">
        <w:t>bud</w:t>
      </w:r>
      <w:r w:rsidR="00AA0F67">
        <w:t>e</w:t>
      </w:r>
      <w:r w:rsidR="003A2D9F">
        <w:t xml:space="preserve"> dvouprostorov</w:t>
      </w:r>
      <w:r w:rsidR="00AA0F67">
        <w:t>á</w:t>
      </w:r>
      <w:r w:rsidR="003A2D9F">
        <w:t>. Spodní akumulační část bude bezodtoková a bude sloužit k zachycení dešťové vody pro zálivku zeleně. Horní retenční část nádrž</w:t>
      </w:r>
      <w:r w:rsidR="00AA0F67">
        <w:t>e</w:t>
      </w:r>
      <w:r w:rsidR="003A2D9F">
        <w:t xml:space="preserve"> umožní zachycení nevsáknuté a nevyužité vody, která bude</w:t>
      </w:r>
      <w:r w:rsidR="00AA0F67">
        <w:t xml:space="preserve"> poté pomocí zaškrceného odtoku </w:t>
      </w:r>
      <w:r w:rsidR="003A2D9F">
        <w:t xml:space="preserve">postupně odpouštěna do </w:t>
      </w:r>
      <w:r w:rsidR="00AA0F67">
        <w:t>dešťové</w:t>
      </w:r>
      <w:r w:rsidR="003A2D9F">
        <w:t xml:space="preserve"> kanalizace. </w:t>
      </w:r>
    </w:p>
    <w:p w14:paraId="73D4C7AF" w14:textId="77777777" w:rsidR="003A2D9F" w:rsidRDefault="003A2D9F" w:rsidP="003A2D9F">
      <w:r>
        <w:t xml:space="preserve">Odpadní potrubí dešťové nádrže DN 01 z PVC o světlosti DN 200 bude směřovat k nově vysazené šachtě DŠ1. Tato šachta bude realizována v místě uvažované přípojky dešťové kanalizace, která bude realizována v rámci výstavby nové komunikace na západní straně řešeného území. </w:t>
      </w:r>
    </w:p>
    <w:p w14:paraId="4B2C6B70" w14:textId="18291FEF" w:rsidR="003A2D9F" w:rsidRDefault="003A2D9F" w:rsidP="003A2D9F">
      <w:r>
        <w:t>Nádrž</w:t>
      </w:r>
      <w:r w:rsidR="00E34FA7">
        <w:t xml:space="preserve"> DN 01 o celkovém objemu 20 m3</w:t>
      </w:r>
      <w:r>
        <w:t xml:space="preserve"> j</w:t>
      </w:r>
      <w:r w:rsidR="00AA0F67">
        <w:t>e</w:t>
      </w:r>
      <w:r>
        <w:t xml:space="preserve"> proveden</w:t>
      </w:r>
      <w:r w:rsidR="00AA0F67">
        <w:t>a</w:t>
      </w:r>
      <w:r>
        <w:t xml:space="preserve"> ve variantě pro zatížení 20 tun, poklop třídy D 400, EN 124 (160 mm)</w:t>
      </w:r>
      <w:r w:rsidR="00F95C2D" w:rsidRPr="00F95C2D">
        <w:t xml:space="preserve"> </w:t>
      </w:r>
      <w:r w:rsidR="00F95C2D">
        <w:t>nebo rovnocenné řešení</w:t>
      </w:r>
      <w:r>
        <w:t>. Jedná se o tenkostěnný prostorový prvek z betonu tř. (C40/50) XA2 XF4 armovaný ocelovou výztuží a Kari sítěmi. Jímka splňuje nepropustnost dle ČSN 750905</w:t>
      </w:r>
      <w:r w:rsidR="00A852C1">
        <w:t xml:space="preserve"> (nebo rovnocenné řešení)</w:t>
      </w:r>
      <w:r>
        <w:t xml:space="preserve">. </w:t>
      </w:r>
    </w:p>
    <w:p w14:paraId="1FBCBC27" w14:textId="77777777" w:rsidR="00A516E6" w:rsidRPr="00E01BB6" w:rsidRDefault="00A516E6" w:rsidP="00A516E6">
      <w:pPr>
        <w:pStyle w:val="Bezmezer"/>
        <w:rPr>
          <w:b/>
        </w:rPr>
      </w:pPr>
      <w:r w:rsidRPr="00E01BB6">
        <w:rPr>
          <w:b/>
        </w:rPr>
        <w:t>Vodovod</w:t>
      </w:r>
    </w:p>
    <w:p w14:paraId="268ADD0A" w14:textId="77777777" w:rsidR="00A516E6" w:rsidRDefault="00A516E6" w:rsidP="00A516E6">
      <w:r>
        <w:t>Pro uvažované veřejné pítko, umístěné zhruba uprostřed západní strany budoucího parku v ploše poldru, je třeba zajistit zásobování pitnou vodou.</w:t>
      </w:r>
    </w:p>
    <w:p w14:paraId="384E9D4D" w14:textId="77777777" w:rsidR="00A516E6" w:rsidRDefault="00A516E6" w:rsidP="00A516E6">
      <w:r w:rsidRPr="00C006DB">
        <w:t>Vodovodní přípojka, včetně vodoměrné šachty, určená pro toto zařízení je navržena v</w:t>
      </w:r>
      <w:r>
        <w:t xml:space="preserve"> rámci samostatného projektu nové komunikace (není tudíž součástí této dokumentace). Přípojka z PE o průměru D 32 mm bude napojena na uvažovaný řad D 110 mm a bude zavedena do prostoru řešeného území parku, kde</w:t>
      </w:r>
      <w:r w:rsidRPr="00AB56CA">
        <w:t xml:space="preserve"> bude ukončena vodoměrnou sestavou s fakturačním vodoměrem, umístěnou ve vodoměrné </w:t>
      </w:r>
      <w:r w:rsidRPr="0088579B">
        <w:t>šachtě VŠ1</w:t>
      </w:r>
      <w:r>
        <w:t xml:space="preserve"> o průměru 1200 mm</w:t>
      </w:r>
      <w:r w:rsidRPr="0088579B">
        <w:t>.</w:t>
      </w:r>
    </w:p>
    <w:p w14:paraId="3AF5768E" w14:textId="77777777" w:rsidR="00A516E6" w:rsidRDefault="00A516E6" w:rsidP="00A516E6">
      <w:r w:rsidRPr="00AB56CA">
        <w:t>P</w:t>
      </w:r>
      <w:r>
        <w:t>řívodní vodovodní p</w:t>
      </w:r>
      <w:r w:rsidRPr="00AB56CA">
        <w:t xml:space="preserve">otrubí </w:t>
      </w:r>
      <w:r>
        <w:t>od vodoměrné šachty k pítku bude realizováno z polyetylénového potrubí o průměru D 25 mm. Ve vodoměrné šachtě bude na potrubí za vodoměrnou sestavou instalován redukční ventil a vypouštěcí kohout, který bude sloužit k odvodnění tohoto vedení na zimu.</w:t>
      </w:r>
    </w:p>
    <w:p w14:paraId="2100949C" w14:textId="77777777" w:rsidR="002115CB" w:rsidRPr="005A024F" w:rsidRDefault="002115CB" w:rsidP="003A2D9F"/>
    <w:p w14:paraId="2B257179" w14:textId="77777777" w:rsidR="003A2D9F" w:rsidRPr="003A2D9F" w:rsidRDefault="003A2D9F" w:rsidP="003A2D9F"/>
    <w:sectPr w:rsidR="003A2D9F" w:rsidRPr="003A2D9F" w:rsidSect="00AE6A9D">
      <w:headerReference w:type="default" r:id="rId9"/>
      <w:footerReference w:type="default" r:id="rId10"/>
      <w:pgSz w:w="11906" w:h="16838"/>
      <w:pgMar w:top="1418"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6B2E0" w14:textId="77777777" w:rsidR="00BF0A47" w:rsidRDefault="00BF0A47" w:rsidP="001E3942">
      <w:pPr>
        <w:spacing w:after="0" w:line="240" w:lineRule="auto"/>
      </w:pPr>
      <w:r>
        <w:separator/>
      </w:r>
    </w:p>
  </w:endnote>
  <w:endnote w:type="continuationSeparator" w:id="0">
    <w:p w14:paraId="342DFF74" w14:textId="77777777" w:rsidR="00BF0A47" w:rsidRDefault="00BF0A47" w:rsidP="001E3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BA341" w14:textId="77777777" w:rsidR="00BF0A47" w:rsidRDefault="00BF0A47" w:rsidP="00942BB4">
    <w:pPr>
      <w:pStyle w:val="Zpat"/>
      <w:tabs>
        <w:tab w:val="clear" w:pos="4536"/>
        <w:tab w:val="clear" w:pos="9072"/>
        <w:tab w:val="left" w:pos="7938"/>
      </w:tabs>
    </w:pPr>
  </w:p>
  <w:p w14:paraId="76569773" w14:textId="05FC393C" w:rsidR="00BF0A47" w:rsidRDefault="00BF0A47" w:rsidP="00357F8E">
    <w:pPr>
      <w:pStyle w:val="Zpat"/>
      <w:pBdr>
        <w:top w:val="single" w:sz="4" w:space="1" w:color="auto"/>
      </w:pBdr>
      <w:tabs>
        <w:tab w:val="clear" w:pos="4536"/>
        <w:tab w:val="clear" w:pos="9072"/>
        <w:tab w:val="left" w:pos="8647"/>
      </w:tabs>
    </w:pPr>
    <w:r>
      <w:t>AB – R1 Průvodní a s</w:t>
    </w:r>
    <w:r w:rsidRPr="00E26EAE">
      <w:t>ouhrnná technická zpráva</w:t>
    </w:r>
    <w:r>
      <w:t xml:space="preserve"> </w:t>
    </w:r>
    <w:r>
      <w:tab/>
      <w:t xml:space="preserve">strana </w:t>
    </w:r>
    <w:sdt>
      <w:sdtPr>
        <w:id w:val="-130100980"/>
        <w:docPartObj>
          <w:docPartGallery w:val="Page Numbers (Bottom of Page)"/>
          <w:docPartUnique/>
        </w:docPartObj>
      </w:sdtPr>
      <w:sdtEndPr/>
      <w:sdtContent>
        <w:r>
          <w:fldChar w:fldCharType="begin"/>
        </w:r>
        <w:r>
          <w:instrText>PAGE   \* MERGEFORMAT</w:instrText>
        </w:r>
        <w:r>
          <w:fldChar w:fldCharType="separate"/>
        </w:r>
        <w:r w:rsidR="00A516E6">
          <w:rPr>
            <w:noProof/>
          </w:rPr>
          <w:t>29</w:t>
        </w:r>
        <w:r>
          <w:fldChar w:fldCharType="end"/>
        </w:r>
      </w:sdtContent>
    </w:sdt>
  </w:p>
  <w:p w14:paraId="6D88A1B7" w14:textId="77777777" w:rsidR="00BF0A47" w:rsidRDefault="00BF0A47" w:rsidP="00AE6A9D">
    <w:pPr>
      <w:pStyle w:val="Zpat"/>
      <w:pBdr>
        <w:top w:val="single" w:sz="4" w:space="1" w:color="auto"/>
      </w:pBdr>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15829" w14:textId="77777777" w:rsidR="00BF0A47" w:rsidRDefault="00BF0A47" w:rsidP="001E3942">
      <w:pPr>
        <w:spacing w:after="0" w:line="240" w:lineRule="auto"/>
      </w:pPr>
      <w:r>
        <w:separator/>
      </w:r>
    </w:p>
  </w:footnote>
  <w:footnote w:type="continuationSeparator" w:id="0">
    <w:p w14:paraId="6DC12A14" w14:textId="77777777" w:rsidR="00BF0A47" w:rsidRDefault="00BF0A47" w:rsidP="001E39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F82D1" w14:textId="2E9B9313" w:rsidR="00BF0A47" w:rsidRDefault="00BF0A47" w:rsidP="00357F8E">
    <w:pPr>
      <w:pStyle w:val="Zhlav"/>
      <w:pBdr>
        <w:bottom w:val="single" w:sz="4" w:space="1" w:color="auto"/>
      </w:pBdr>
      <w:tabs>
        <w:tab w:val="clear" w:pos="4536"/>
        <w:tab w:val="clear" w:pos="9072"/>
        <w:tab w:val="left" w:pos="8647"/>
      </w:tabs>
    </w:pPr>
    <w:r>
      <w:t>Park Homolka Beroun, 2. etapa</w:t>
    </w:r>
    <w:r>
      <w:tab/>
      <w:t>DSP/DPS</w:t>
    </w:r>
  </w:p>
  <w:p w14:paraId="76569771" w14:textId="77777777" w:rsidR="00BF0A47" w:rsidRPr="00E26EAE" w:rsidRDefault="00BF0A47" w:rsidP="00E26E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F7823"/>
    <w:multiLevelType w:val="hybridMultilevel"/>
    <w:tmpl w:val="6DEC78C2"/>
    <w:lvl w:ilvl="0" w:tplc="7E7E1DD0">
      <w:start w:val="1"/>
      <w:numFmt w:val="lowerRoman"/>
      <w:lvlText w:val="%1)"/>
      <w:lvlJc w:val="left"/>
      <w:pPr>
        <w:ind w:left="1364" w:hanging="72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 w15:restartNumberingAfterBreak="0">
    <w:nsid w:val="11715D25"/>
    <w:multiLevelType w:val="hybridMultilevel"/>
    <w:tmpl w:val="82789CC0"/>
    <w:lvl w:ilvl="0" w:tplc="C9A8C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6BA7A91"/>
    <w:multiLevelType w:val="hybridMultilevel"/>
    <w:tmpl w:val="9F96D16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CD64C6B"/>
    <w:multiLevelType w:val="hybridMultilevel"/>
    <w:tmpl w:val="D324881E"/>
    <w:lvl w:ilvl="0" w:tplc="1F26688E">
      <w:start w:val="10"/>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DF78E8"/>
    <w:multiLevelType w:val="hybridMultilevel"/>
    <w:tmpl w:val="8726407A"/>
    <w:lvl w:ilvl="0" w:tplc="C9A8C81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FC8594B"/>
    <w:multiLevelType w:val="hybridMultilevel"/>
    <w:tmpl w:val="D10680E6"/>
    <w:lvl w:ilvl="0" w:tplc="ADBA5FA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5454D72"/>
    <w:multiLevelType w:val="hybridMultilevel"/>
    <w:tmpl w:val="483EC5B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D151B21"/>
    <w:multiLevelType w:val="hybridMultilevel"/>
    <w:tmpl w:val="D2DCBBF6"/>
    <w:lvl w:ilvl="0" w:tplc="ADBA5FA0">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D1B4547"/>
    <w:multiLevelType w:val="hybridMultilevel"/>
    <w:tmpl w:val="09240148"/>
    <w:lvl w:ilvl="0" w:tplc="C9A8C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86E33B5"/>
    <w:multiLevelType w:val="hybridMultilevel"/>
    <w:tmpl w:val="B6B02456"/>
    <w:lvl w:ilvl="0" w:tplc="C9A8C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9E56F6C"/>
    <w:multiLevelType w:val="hybridMultilevel"/>
    <w:tmpl w:val="A86E235E"/>
    <w:lvl w:ilvl="0" w:tplc="ADBA5FA0">
      <w:start w:val="1"/>
      <w:numFmt w:val="bullet"/>
      <w:lvlText w:val="-"/>
      <w:lvlJc w:val="left"/>
      <w:pPr>
        <w:ind w:left="720" w:hanging="360"/>
      </w:pPr>
      <w:rPr>
        <w:rFonts w:ascii="Arial" w:eastAsia="Times New Roman" w:hAnsi="Arial" w:cs="Arial" w:hint="default"/>
      </w:rPr>
    </w:lvl>
    <w:lvl w:ilvl="1" w:tplc="54140472">
      <w:numFmt w:val="bullet"/>
      <w:lvlText w:val=""/>
      <w:lvlJc w:val="left"/>
      <w:pPr>
        <w:ind w:left="1440" w:hanging="360"/>
      </w:pPr>
      <w:rPr>
        <w:rFonts w:ascii="Calibri Light" w:eastAsiaTheme="minorHAnsi" w:hAnsi="Calibri Light" w:cs="Calibri Ligh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1AF504D"/>
    <w:multiLevelType w:val="hybridMultilevel"/>
    <w:tmpl w:val="B81464A4"/>
    <w:lvl w:ilvl="0" w:tplc="C9A8C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7FA2967"/>
    <w:multiLevelType w:val="hybridMultilevel"/>
    <w:tmpl w:val="2278A90E"/>
    <w:lvl w:ilvl="0" w:tplc="CA88606A">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996CF1"/>
    <w:multiLevelType w:val="hybridMultilevel"/>
    <w:tmpl w:val="72BC2E82"/>
    <w:lvl w:ilvl="0" w:tplc="594415A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1BF07BD"/>
    <w:multiLevelType w:val="hybridMultilevel"/>
    <w:tmpl w:val="35E02C18"/>
    <w:lvl w:ilvl="0" w:tplc="1F26688E">
      <w:start w:val="10"/>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7F4AC5"/>
    <w:multiLevelType w:val="hybridMultilevel"/>
    <w:tmpl w:val="5142B59E"/>
    <w:lvl w:ilvl="0" w:tplc="C9A8C81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1470228">
    <w:abstractNumId w:val="8"/>
  </w:num>
  <w:num w:numId="2" w16cid:durableId="1378506867">
    <w:abstractNumId w:val="15"/>
  </w:num>
  <w:num w:numId="3" w16cid:durableId="1294869568">
    <w:abstractNumId w:val="1"/>
  </w:num>
  <w:num w:numId="4" w16cid:durableId="998729615">
    <w:abstractNumId w:val="14"/>
  </w:num>
  <w:num w:numId="5" w16cid:durableId="2126268619">
    <w:abstractNumId w:val="0"/>
  </w:num>
  <w:num w:numId="6" w16cid:durableId="1541018474">
    <w:abstractNumId w:val="5"/>
  </w:num>
  <w:num w:numId="7" w16cid:durableId="145436315">
    <w:abstractNumId w:val="10"/>
  </w:num>
  <w:num w:numId="8" w16cid:durableId="599064976">
    <w:abstractNumId w:val="13"/>
  </w:num>
  <w:num w:numId="9" w16cid:durableId="174728647">
    <w:abstractNumId w:val="4"/>
  </w:num>
  <w:num w:numId="10" w16cid:durableId="586428705">
    <w:abstractNumId w:val="2"/>
  </w:num>
  <w:num w:numId="11" w16cid:durableId="949774820">
    <w:abstractNumId w:val="9"/>
  </w:num>
  <w:num w:numId="12" w16cid:durableId="1102384358">
    <w:abstractNumId w:val="11"/>
  </w:num>
  <w:num w:numId="13" w16cid:durableId="1342856490">
    <w:abstractNumId w:val="3"/>
  </w:num>
  <w:num w:numId="14" w16cid:durableId="1011906762">
    <w:abstractNumId w:val="6"/>
  </w:num>
  <w:num w:numId="15" w16cid:durableId="884146461">
    <w:abstractNumId w:val="12"/>
  </w:num>
  <w:num w:numId="16" w16cid:durableId="135758141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67E3"/>
    <w:rsid w:val="00000513"/>
    <w:rsid w:val="000007FE"/>
    <w:rsid w:val="00001315"/>
    <w:rsid w:val="00002E0E"/>
    <w:rsid w:val="00004214"/>
    <w:rsid w:val="00005C09"/>
    <w:rsid w:val="000072A1"/>
    <w:rsid w:val="000079FF"/>
    <w:rsid w:val="00007D30"/>
    <w:rsid w:val="00010EAF"/>
    <w:rsid w:val="000111D9"/>
    <w:rsid w:val="0001144F"/>
    <w:rsid w:val="00012C99"/>
    <w:rsid w:val="00012D48"/>
    <w:rsid w:val="00012FC3"/>
    <w:rsid w:val="00013F89"/>
    <w:rsid w:val="0001421B"/>
    <w:rsid w:val="0001512D"/>
    <w:rsid w:val="000156F1"/>
    <w:rsid w:val="00015A41"/>
    <w:rsid w:val="00017B5B"/>
    <w:rsid w:val="00020233"/>
    <w:rsid w:val="00021874"/>
    <w:rsid w:val="000277F0"/>
    <w:rsid w:val="00032458"/>
    <w:rsid w:val="00032F3F"/>
    <w:rsid w:val="00036582"/>
    <w:rsid w:val="00040ED4"/>
    <w:rsid w:val="00043F3B"/>
    <w:rsid w:val="000441C0"/>
    <w:rsid w:val="000473A3"/>
    <w:rsid w:val="00047C0F"/>
    <w:rsid w:val="000519CD"/>
    <w:rsid w:val="00052342"/>
    <w:rsid w:val="000525B7"/>
    <w:rsid w:val="000533ED"/>
    <w:rsid w:val="00054225"/>
    <w:rsid w:val="000547DA"/>
    <w:rsid w:val="00055E97"/>
    <w:rsid w:val="000568BA"/>
    <w:rsid w:val="000622F0"/>
    <w:rsid w:val="000638C6"/>
    <w:rsid w:val="00067434"/>
    <w:rsid w:val="00067C69"/>
    <w:rsid w:val="00072401"/>
    <w:rsid w:val="00073595"/>
    <w:rsid w:val="0007364E"/>
    <w:rsid w:val="00073814"/>
    <w:rsid w:val="0007539E"/>
    <w:rsid w:val="000757B4"/>
    <w:rsid w:val="00077D66"/>
    <w:rsid w:val="00083F66"/>
    <w:rsid w:val="00085491"/>
    <w:rsid w:val="00086618"/>
    <w:rsid w:val="000919BE"/>
    <w:rsid w:val="00092EC7"/>
    <w:rsid w:val="00093DC6"/>
    <w:rsid w:val="00097AF8"/>
    <w:rsid w:val="000A299B"/>
    <w:rsid w:val="000A29D2"/>
    <w:rsid w:val="000A720F"/>
    <w:rsid w:val="000B12F8"/>
    <w:rsid w:val="000B1E3B"/>
    <w:rsid w:val="000B3F19"/>
    <w:rsid w:val="000B4169"/>
    <w:rsid w:val="000B5F1D"/>
    <w:rsid w:val="000C0C13"/>
    <w:rsid w:val="000C3187"/>
    <w:rsid w:val="000C4079"/>
    <w:rsid w:val="000C4FC4"/>
    <w:rsid w:val="000C57CB"/>
    <w:rsid w:val="000D32CA"/>
    <w:rsid w:val="000D48B7"/>
    <w:rsid w:val="000D77BC"/>
    <w:rsid w:val="000E0AB3"/>
    <w:rsid w:val="000E0B98"/>
    <w:rsid w:val="000E558B"/>
    <w:rsid w:val="000E6F17"/>
    <w:rsid w:val="000E72BA"/>
    <w:rsid w:val="000F01B9"/>
    <w:rsid w:val="000F4172"/>
    <w:rsid w:val="00101CB3"/>
    <w:rsid w:val="00104AB1"/>
    <w:rsid w:val="00104E2E"/>
    <w:rsid w:val="001052C4"/>
    <w:rsid w:val="00106156"/>
    <w:rsid w:val="00111B41"/>
    <w:rsid w:val="001129B0"/>
    <w:rsid w:val="0012282C"/>
    <w:rsid w:val="0012457F"/>
    <w:rsid w:val="00124AF7"/>
    <w:rsid w:val="00125136"/>
    <w:rsid w:val="0012550D"/>
    <w:rsid w:val="0012685B"/>
    <w:rsid w:val="00131AC1"/>
    <w:rsid w:val="00131B85"/>
    <w:rsid w:val="00131D8E"/>
    <w:rsid w:val="00132B11"/>
    <w:rsid w:val="00132EDF"/>
    <w:rsid w:val="001348DB"/>
    <w:rsid w:val="001351E4"/>
    <w:rsid w:val="0013640C"/>
    <w:rsid w:val="00136636"/>
    <w:rsid w:val="00141C1F"/>
    <w:rsid w:val="001429DE"/>
    <w:rsid w:val="00146E3E"/>
    <w:rsid w:val="0014766A"/>
    <w:rsid w:val="001522CB"/>
    <w:rsid w:val="00153409"/>
    <w:rsid w:val="00153675"/>
    <w:rsid w:val="001538AF"/>
    <w:rsid w:val="00154873"/>
    <w:rsid w:val="00155052"/>
    <w:rsid w:val="001563BC"/>
    <w:rsid w:val="00157550"/>
    <w:rsid w:val="00160365"/>
    <w:rsid w:val="00161267"/>
    <w:rsid w:val="0016228A"/>
    <w:rsid w:val="00164BF5"/>
    <w:rsid w:val="00166BEE"/>
    <w:rsid w:val="00171DCD"/>
    <w:rsid w:val="00172EEF"/>
    <w:rsid w:val="00174D0B"/>
    <w:rsid w:val="0017506F"/>
    <w:rsid w:val="001753B2"/>
    <w:rsid w:val="00175DCD"/>
    <w:rsid w:val="00176A37"/>
    <w:rsid w:val="00177217"/>
    <w:rsid w:val="00181557"/>
    <w:rsid w:val="00181699"/>
    <w:rsid w:val="00181E7A"/>
    <w:rsid w:val="00182CDA"/>
    <w:rsid w:val="00186328"/>
    <w:rsid w:val="001906B9"/>
    <w:rsid w:val="00190C08"/>
    <w:rsid w:val="00192FB3"/>
    <w:rsid w:val="001946B2"/>
    <w:rsid w:val="00196DB8"/>
    <w:rsid w:val="001A05B0"/>
    <w:rsid w:val="001B02DC"/>
    <w:rsid w:val="001B0345"/>
    <w:rsid w:val="001B2380"/>
    <w:rsid w:val="001B51BB"/>
    <w:rsid w:val="001B7852"/>
    <w:rsid w:val="001C08FE"/>
    <w:rsid w:val="001C3A7F"/>
    <w:rsid w:val="001C4460"/>
    <w:rsid w:val="001D69F5"/>
    <w:rsid w:val="001D7255"/>
    <w:rsid w:val="001D7285"/>
    <w:rsid w:val="001E32AF"/>
    <w:rsid w:val="001E3942"/>
    <w:rsid w:val="001E4BCB"/>
    <w:rsid w:val="001E57EA"/>
    <w:rsid w:val="001E6297"/>
    <w:rsid w:val="001E7D53"/>
    <w:rsid w:val="001F1E76"/>
    <w:rsid w:val="001F260D"/>
    <w:rsid w:val="001F3833"/>
    <w:rsid w:val="001F66FC"/>
    <w:rsid w:val="00201E11"/>
    <w:rsid w:val="002039D4"/>
    <w:rsid w:val="00205399"/>
    <w:rsid w:val="002115CB"/>
    <w:rsid w:val="00212B39"/>
    <w:rsid w:val="00213227"/>
    <w:rsid w:val="00213AA2"/>
    <w:rsid w:val="00213E3F"/>
    <w:rsid w:val="00215974"/>
    <w:rsid w:val="00215CCE"/>
    <w:rsid w:val="002168C1"/>
    <w:rsid w:val="002176B8"/>
    <w:rsid w:val="00222ED9"/>
    <w:rsid w:val="002250B0"/>
    <w:rsid w:val="00226E80"/>
    <w:rsid w:val="0022776A"/>
    <w:rsid w:val="00227AAA"/>
    <w:rsid w:val="002301A9"/>
    <w:rsid w:val="0023051D"/>
    <w:rsid w:val="00230930"/>
    <w:rsid w:val="00231087"/>
    <w:rsid w:val="00231A47"/>
    <w:rsid w:val="002341DE"/>
    <w:rsid w:val="0023421E"/>
    <w:rsid w:val="002345A1"/>
    <w:rsid w:val="00234AAF"/>
    <w:rsid w:val="00236876"/>
    <w:rsid w:val="0023785C"/>
    <w:rsid w:val="00242F35"/>
    <w:rsid w:val="00243290"/>
    <w:rsid w:val="002432A7"/>
    <w:rsid w:val="00243C4B"/>
    <w:rsid w:val="00244C81"/>
    <w:rsid w:val="00245643"/>
    <w:rsid w:val="0024610E"/>
    <w:rsid w:val="00246DFD"/>
    <w:rsid w:val="002505A3"/>
    <w:rsid w:val="00254048"/>
    <w:rsid w:val="002554BB"/>
    <w:rsid w:val="00256623"/>
    <w:rsid w:val="00256697"/>
    <w:rsid w:val="0025781E"/>
    <w:rsid w:val="00260CFF"/>
    <w:rsid w:val="002620F4"/>
    <w:rsid w:val="00262C64"/>
    <w:rsid w:val="0026544E"/>
    <w:rsid w:val="00265805"/>
    <w:rsid w:val="00271478"/>
    <w:rsid w:val="00271BCB"/>
    <w:rsid w:val="0027605E"/>
    <w:rsid w:val="00277CF5"/>
    <w:rsid w:val="00280343"/>
    <w:rsid w:val="00281216"/>
    <w:rsid w:val="0028452A"/>
    <w:rsid w:val="00285F89"/>
    <w:rsid w:val="00290585"/>
    <w:rsid w:val="002908BF"/>
    <w:rsid w:val="00292931"/>
    <w:rsid w:val="00293ED2"/>
    <w:rsid w:val="00294B41"/>
    <w:rsid w:val="002969B2"/>
    <w:rsid w:val="002A2171"/>
    <w:rsid w:val="002A2CAC"/>
    <w:rsid w:val="002A40DB"/>
    <w:rsid w:val="002A54A7"/>
    <w:rsid w:val="002A6ECD"/>
    <w:rsid w:val="002B0042"/>
    <w:rsid w:val="002B1908"/>
    <w:rsid w:val="002B1C24"/>
    <w:rsid w:val="002B3461"/>
    <w:rsid w:val="002B5317"/>
    <w:rsid w:val="002C04B2"/>
    <w:rsid w:val="002C4674"/>
    <w:rsid w:val="002C4C7F"/>
    <w:rsid w:val="002C6112"/>
    <w:rsid w:val="002D18EA"/>
    <w:rsid w:val="002D29B3"/>
    <w:rsid w:val="002D47E4"/>
    <w:rsid w:val="002D5AA8"/>
    <w:rsid w:val="002D6CF9"/>
    <w:rsid w:val="002E2C97"/>
    <w:rsid w:val="002E4AA4"/>
    <w:rsid w:val="002E4C18"/>
    <w:rsid w:val="002E4C82"/>
    <w:rsid w:val="002E4E61"/>
    <w:rsid w:val="002E5E27"/>
    <w:rsid w:val="002F0A3A"/>
    <w:rsid w:val="002F2ED6"/>
    <w:rsid w:val="002F5240"/>
    <w:rsid w:val="002F70FE"/>
    <w:rsid w:val="003021C4"/>
    <w:rsid w:val="00302540"/>
    <w:rsid w:val="0030641C"/>
    <w:rsid w:val="00311E68"/>
    <w:rsid w:val="003128C2"/>
    <w:rsid w:val="00315089"/>
    <w:rsid w:val="00320F80"/>
    <w:rsid w:val="00320FE5"/>
    <w:rsid w:val="00322656"/>
    <w:rsid w:val="00322E13"/>
    <w:rsid w:val="00323099"/>
    <w:rsid w:val="0032455D"/>
    <w:rsid w:val="0032463E"/>
    <w:rsid w:val="00324EBC"/>
    <w:rsid w:val="003252BB"/>
    <w:rsid w:val="00327285"/>
    <w:rsid w:val="0033615C"/>
    <w:rsid w:val="00340DC0"/>
    <w:rsid w:val="00341372"/>
    <w:rsid w:val="00344623"/>
    <w:rsid w:val="003471EB"/>
    <w:rsid w:val="003505E4"/>
    <w:rsid w:val="00352B60"/>
    <w:rsid w:val="00352D4E"/>
    <w:rsid w:val="00352DAD"/>
    <w:rsid w:val="00355152"/>
    <w:rsid w:val="00357C39"/>
    <w:rsid w:val="00357F8E"/>
    <w:rsid w:val="00363EC7"/>
    <w:rsid w:val="003640B8"/>
    <w:rsid w:val="00365AA3"/>
    <w:rsid w:val="00366553"/>
    <w:rsid w:val="00370E25"/>
    <w:rsid w:val="003725AC"/>
    <w:rsid w:val="0037268B"/>
    <w:rsid w:val="00375340"/>
    <w:rsid w:val="003756CD"/>
    <w:rsid w:val="003757F3"/>
    <w:rsid w:val="00375A83"/>
    <w:rsid w:val="0037610B"/>
    <w:rsid w:val="00377E49"/>
    <w:rsid w:val="00381869"/>
    <w:rsid w:val="00385585"/>
    <w:rsid w:val="003867F9"/>
    <w:rsid w:val="003878F5"/>
    <w:rsid w:val="00390940"/>
    <w:rsid w:val="00391F0D"/>
    <w:rsid w:val="003935C8"/>
    <w:rsid w:val="003954B7"/>
    <w:rsid w:val="00395F3E"/>
    <w:rsid w:val="003963FD"/>
    <w:rsid w:val="00397C1C"/>
    <w:rsid w:val="003A13C2"/>
    <w:rsid w:val="003A2D9F"/>
    <w:rsid w:val="003A3CAE"/>
    <w:rsid w:val="003B2315"/>
    <w:rsid w:val="003B248D"/>
    <w:rsid w:val="003B273B"/>
    <w:rsid w:val="003B30B0"/>
    <w:rsid w:val="003B352E"/>
    <w:rsid w:val="003B5803"/>
    <w:rsid w:val="003B5AD2"/>
    <w:rsid w:val="003B75F1"/>
    <w:rsid w:val="003C32EC"/>
    <w:rsid w:val="003C4158"/>
    <w:rsid w:val="003C73CC"/>
    <w:rsid w:val="003C7465"/>
    <w:rsid w:val="003D020F"/>
    <w:rsid w:val="003D2E13"/>
    <w:rsid w:val="003D33B2"/>
    <w:rsid w:val="003D3440"/>
    <w:rsid w:val="003D5457"/>
    <w:rsid w:val="003D5B6E"/>
    <w:rsid w:val="003E0237"/>
    <w:rsid w:val="003E08CC"/>
    <w:rsid w:val="003E317E"/>
    <w:rsid w:val="003E4D03"/>
    <w:rsid w:val="003E62D3"/>
    <w:rsid w:val="003E6EDC"/>
    <w:rsid w:val="003F20FC"/>
    <w:rsid w:val="003F3C07"/>
    <w:rsid w:val="003F411F"/>
    <w:rsid w:val="003F5746"/>
    <w:rsid w:val="0040579A"/>
    <w:rsid w:val="00411B26"/>
    <w:rsid w:val="0041214C"/>
    <w:rsid w:val="00413162"/>
    <w:rsid w:val="004210C3"/>
    <w:rsid w:val="00421121"/>
    <w:rsid w:val="00421266"/>
    <w:rsid w:val="00426E47"/>
    <w:rsid w:val="00427CCB"/>
    <w:rsid w:val="0043002A"/>
    <w:rsid w:val="00433A7D"/>
    <w:rsid w:val="00434F44"/>
    <w:rsid w:val="004356CD"/>
    <w:rsid w:val="00435DAE"/>
    <w:rsid w:val="00435FCC"/>
    <w:rsid w:val="00436761"/>
    <w:rsid w:val="00436A0D"/>
    <w:rsid w:val="00436E22"/>
    <w:rsid w:val="00437AEE"/>
    <w:rsid w:val="00440AE9"/>
    <w:rsid w:val="00445FDA"/>
    <w:rsid w:val="004475AC"/>
    <w:rsid w:val="004537C1"/>
    <w:rsid w:val="00453D94"/>
    <w:rsid w:val="0045402A"/>
    <w:rsid w:val="00454BA2"/>
    <w:rsid w:val="0045673E"/>
    <w:rsid w:val="00456C87"/>
    <w:rsid w:val="00457334"/>
    <w:rsid w:val="004610D9"/>
    <w:rsid w:val="0046256B"/>
    <w:rsid w:val="00463457"/>
    <w:rsid w:val="004635A3"/>
    <w:rsid w:val="0046429E"/>
    <w:rsid w:val="00464BCD"/>
    <w:rsid w:val="00465565"/>
    <w:rsid w:val="0047042D"/>
    <w:rsid w:val="00472335"/>
    <w:rsid w:val="004752A2"/>
    <w:rsid w:val="004779E4"/>
    <w:rsid w:val="00482D36"/>
    <w:rsid w:val="004844B7"/>
    <w:rsid w:val="00484981"/>
    <w:rsid w:val="00484A97"/>
    <w:rsid w:val="00485446"/>
    <w:rsid w:val="00487DA2"/>
    <w:rsid w:val="00490EA9"/>
    <w:rsid w:val="004915BB"/>
    <w:rsid w:val="00491AF7"/>
    <w:rsid w:val="0049504D"/>
    <w:rsid w:val="00497268"/>
    <w:rsid w:val="00497273"/>
    <w:rsid w:val="004A0331"/>
    <w:rsid w:val="004A109F"/>
    <w:rsid w:val="004A2867"/>
    <w:rsid w:val="004B1082"/>
    <w:rsid w:val="004B1F48"/>
    <w:rsid w:val="004B2ED5"/>
    <w:rsid w:val="004B36AF"/>
    <w:rsid w:val="004B374F"/>
    <w:rsid w:val="004B384E"/>
    <w:rsid w:val="004B3E00"/>
    <w:rsid w:val="004B52F5"/>
    <w:rsid w:val="004B5334"/>
    <w:rsid w:val="004C0A7C"/>
    <w:rsid w:val="004C1BF9"/>
    <w:rsid w:val="004C3B63"/>
    <w:rsid w:val="004C3CE6"/>
    <w:rsid w:val="004C3EEC"/>
    <w:rsid w:val="004C47C1"/>
    <w:rsid w:val="004D0614"/>
    <w:rsid w:val="004D12C7"/>
    <w:rsid w:val="004D213C"/>
    <w:rsid w:val="004D6A7B"/>
    <w:rsid w:val="004E05CC"/>
    <w:rsid w:val="004E3CA6"/>
    <w:rsid w:val="004F0462"/>
    <w:rsid w:val="004F4B58"/>
    <w:rsid w:val="004F7981"/>
    <w:rsid w:val="004F79E0"/>
    <w:rsid w:val="00501309"/>
    <w:rsid w:val="00502C5D"/>
    <w:rsid w:val="00505DA7"/>
    <w:rsid w:val="005078E4"/>
    <w:rsid w:val="00511B38"/>
    <w:rsid w:val="0051222C"/>
    <w:rsid w:val="00512303"/>
    <w:rsid w:val="00514DE7"/>
    <w:rsid w:val="005179C6"/>
    <w:rsid w:val="005205EE"/>
    <w:rsid w:val="0052216B"/>
    <w:rsid w:val="00524004"/>
    <w:rsid w:val="00525D2D"/>
    <w:rsid w:val="00525ED0"/>
    <w:rsid w:val="005278BB"/>
    <w:rsid w:val="00530AEB"/>
    <w:rsid w:val="00533A0C"/>
    <w:rsid w:val="00534F6E"/>
    <w:rsid w:val="005378DA"/>
    <w:rsid w:val="00537D04"/>
    <w:rsid w:val="00541570"/>
    <w:rsid w:val="00546AFB"/>
    <w:rsid w:val="00547F0F"/>
    <w:rsid w:val="0055229E"/>
    <w:rsid w:val="00553064"/>
    <w:rsid w:val="00553330"/>
    <w:rsid w:val="0055428E"/>
    <w:rsid w:val="00555BC0"/>
    <w:rsid w:val="00564E83"/>
    <w:rsid w:val="0056694E"/>
    <w:rsid w:val="00573022"/>
    <w:rsid w:val="005744EC"/>
    <w:rsid w:val="00581168"/>
    <w:rsid w:val="00583D95"/>
    <w:rsid w:val="00586091"/>
    <w:rsid w:val="0058609A"/>
    <w:rsid w:val="00587C54"/>
    <w:rsid w:val="00591C9C"/>
    <w:rsid w:val="00591EB7"/>
    <w:rsid w:val="0059217B"/>
    <w:rsid w:val="005926E5"/>
    <w:rsid w:val="00594299"/>
    <w:rsid w:val="0059577D"/>
    <w:rsid w:val="0059637B"/>
    <w:rsid w:val="00597290"/>
    <w:rsid w:val="00597524"/>
    <w:rsid w:val="00597826"/>
    <w:rsid w:val="005A141F"/>
    <w:rsid w:val="005A4E12"/>
    <w:rsid w:val="005A5359"/>
    <w:rsid w:val="005A5581"/>
    <w:rsid w:val="005A5B96"/>
    <w:rsid w:val="005A66DE"/>
    <w:rsid w:val="005A67E3"/>
    <w:rsid w:val="005A7CD2"/>
    <w:rsid w:val="005A7E7A"/>
    <w:rsid w:val="005B11D8"/>
    <w:rsid w:val="005B42CB"/>
    <w:rsid w:val="005B436C"/>
    <w:rsid w:val="005B5311"/>
    <w:rsid w:val="005C1977"/>
    <w:rsid w:val="005C5197"/>
    <w:rsid w:val="005C5734"/>
    <w:rsid w:val="005C7819"/>
    <w:rsid w:val="005C7841"/>
    <w:rsid w:val="005C79F6"/>
    <w:rsid w:val="005C7B10"/>
    <w:rsid w:val="005D23E8"/>
    <w:rsid w:val="005D3E98"/>
    <w:rsid w:val="005D54AE"/>
    <w:rsid w:val="005D62BC"/>
    <w:rsid w:val="005D6E80"/>
    <w:rsid w:val="005D78A2"/>
    <w:rsid w:val="005D7B41"/>
    <w:rsid w:val="005E0FD9"/>
    <w:rsid w:val="005E3955"/>
    <w:rsid w:val="005E4E82"/>
    <w:rsid w:val="005E5647"/>
    <w:rsid w:val="005F2BA9"/>
    <w:rsid w:val="005F47C4"/>
    <w:rsid w:val="005F70B6"/>
    <w:rsid w:val="00613DBA"/>
    <w:rsid w:val="006141D5"/>
    <w:rsid w:val="00615068"/>
    <w:rsid w:val="00616196"/>
    <w:rsid w:val="0061696F"/>
    <w:rsid w:val="00617E6D"/>
    <w:rsid w:val="0062070B"/>
    <w:rsid w:val="00622431"/>
    <w:rsid w:val="00622BB2"/>
    <w:rsid w:val="00625BD7"/>
    <w:rsid w:val="00626A72"/>
    <w:rsid w:val="00627E8D"/>
    <w:rsid w:val="00630836"/>
    <w:rsid w:val="0063091C"/>
    <w:rsid w:val="00633936"/>
    <w:rsid w:val="00633B57"/>
    <w:rsid w:val="0063724A"/>
    <w:rsid w:val="00641415"/>
    <w:rsid w:val="00643583"/>
    <w:rsid w:val="0064524D"/>
    <w:rsid w:val="00647D4C"/>
    <w:rsid w:val="0065305F"/>
    <w:rsid w:val="0065569F"/>
    <w:rsid w:val="00656F35"/>
    <w:rsid w:val="00657B46"/>
    <w:rsid w:val="00663088"/>
    <w:rsid w:val="006658AE"/>
    <w:rsid w:val="00665A1D"/>
    <w:rsid w:val="0066725D"/>
    <w:rsid w:val="00672E94"/>
    <w:rsid w:val="00675E72"/>
    <w:rsid w:val="00675E9E"/>
    <w:rsid w:val="00675F06"/>
    <w:rsid w:val="00677CEF"/>
    <w:rsid w:val="006839D6"/>
    <w:rsid w:val="0068795A"/>
    <w:rsid w:val="00690970"/>
    <w:rsid w:val="006914FA"/>
    <w:rsid w:val="006944C5"/>
    <w:rsid w:val="006951AE"/>
    <w:rsid w:val="00695BA5"/>
    <w:rsid w:val="006A11E1"/>
    <w:rsid w:val="006A2519"/>
    <w:rsid w:val="006A3681"/>
    <w:rsid w:val="006A3A10"/>
    <w:rsid w:val="006A4C1E"/>
    <w:rsid w:val="006A699B"/>
    <w:rsid w:val="006A7010"/>
    <w:rsid w:val="006B12D3"/>
    <w:rsid w:val="006B2C22"/>
    <w:rsid w:val="006B5BDC"/>
    <w:rsid w:val="006B685F"/>
    <w:rsid w:val="006B7DAA"/>
    <w:rsid w:val="006C0F6B"/>
    <w:rsid w:val="006C2489"/>
    <w:rsid w:val="006C4FC0"/>
    <w:rsid w:val="006C5993"/>
    <w:rsid w:val="006C6A7D"/>
    <w:rsid w:val="006D0DA5"/>
    <w:rsid w:val="006D1131"/>
    <w:rsid w:val="006D230E"/>
    <w:rsid w:val="006D4FED"/>
    <w:rsid w:val="006D6107"/>
    <w:rsid w:val="006D6489"/>
    <w:rsid w:val="006D668E"/>
    <w:rsid w:val="006D711D"/>
    <w:rsid w:val="006E0830"/>
    <w:rsid w:val="006E0D7B"/>
    <w:rsid w:val="006E22F3"/>
    <w:rsid w:val="006E2A33"/>
    <w:rsid w:val="006E398D"/>
    <w:rsid w:val="006E3AA5"/>
    <w:rsid w:val="006E5A89"/>
    <w:rsid w:val="006E7AD1"/>
    <w:rsid w:val="006E7CEC"/>
    <w:rsid w:val="006E7E62"/>
    <w:rsid w:val="006F086C"/>
    <w:rsid w:val="006F4016"/>
    <w:rsid w:val="006F6C5F"/>
    <w:rsid w:val="007010B2"/>
    <w:rsid w:val="0070217A"/>
    <w:rsid w:val="00702FAD"/>
    <w:rsid w:val="00705DBF"/>
    <w:rsid w:val="0070773F"/>
    <w:rsid w:val="00710355"/>
    <w:rsid w:val="00711B3D"/>
    <w:rsid w:val="00713D9A"/>
    <w:rsid w:val="00714C91"/>
    <w:rsid w:val="00714E7C"/>
    <w:rsid w:val="00721142"/>
    <w:rsid w:val="00721CED"/>
    <w:rsid w:val="00721E2D"/>
    <w:rsid w:val="007236CC"/>
    <w:rsid w:val="00724B31"/>
    <w:rsid w:val="00724DA7"/>
    <w:rsid w:val="00725C19"/>
    <w:rsid w:val="00726293"/>
    <w:rsid w:val="00730933"/>
    <w:rsid w:val="0073314E"/>
    <w:rsid w:val="007332BB"/>
    <w:rsid w:val="007359E4"/>
    <w:rsid w:val="00736373"/>
    <w:rsid w:val="0074123E"/>
    <w:rsid w:val="0074124A"/>
    <w:rsid w:val="007438D8"/>
    <w:rsid w:val="00743CB1"/>
    <w:rsid w:val="0075155C"/>
    <w:rsid w:val="00753DE5"/>
    <w:rsid w:val="00754A46"/>
    <w:rsid w:val="00761CEC"/>
    <w:rsid w:val="0076470E"/>
    <w:rsid w:val="00767E5B"/>
    <w:rsid w:val="007703B9"/>
    <w:rsid w:val="007721E2"/>
    <w:rsid w:val="00772EBA"/>
    <w:rsid w:val="00773B2E"/>
    <w:rsid w:val="00775D0B"/>
    <w:rsid w:val="00777626"/>
    <w:rsid w:val="007836B9"/>
    <w:rsid w:val="00787030"/>
    <w:rsid w:val="007870FD"/>
    <w:rsid w:val="007923B1"/>
    <w:rsid w:val="007934AB"/>
    <w:rsid w:val="00796467"/>
    <w:rsid w:val="007A05DC"/>
    <w:rsid w:val="007A0D07"/>
    <w:rsid w:val="007A5587"/>
    <w:rsid w:val="007A6474"/>
    <w:rsid w:val="007A730F"/>
    <w:rsid w:val="007A7AC1"/>
    <w:rsid w:val="007A7F58"/>
    <w:rsid w:val="007B4799"/>
    <w:rsid w:val="007B706D"/>
    <w:rsid w:val="007B752A"/>
    <w:rsid w:val="007C02E5"/>
    <w:rsid w:val="007C5CE1"/>
    <w:rsid w:val="007C7693"/>
    <w:rsid w:val="007D17BD"/>
    <w:rsid w:val="007D1A32"/>
    <w:rsid w:val="007D3681"/>
    <w:rsid w:val="007D417A"/>
    <w:rsid w:val="007D5541"/>
    <w:rsid w:val="007D596A"/>
    <w:rsid w:val="007D5AD3"/>
    <w:rsid w:val="007D6572"/>
    <w:rsid w:val="007D6848"/>
    <w:rsid w:val="007E0E84"/>
    <w:rsid w:val="007E12F6"/>
    <w:rsid w:val="007E1B8F"/>
    <w:rsid w:val="007E40CE"/>
    <w:rsid w:val="007E4605"/>
    <w:rsid w:val="007E73A4"/>
    <w:rsid w:val="007F08F2"/>
    <w:rsid w:val="007F1CE3"/>
    <w:rsid w:val="007F5A6B"/>
    <w:rsid w:val="007F6070"/>
    <w:rsid w:val="00800048"/>
    <w:rsid w:val="00800431"/>
    <w:rsid w:val="0080056A"/>
    <w:rsid w:val="00801EA7"/>
    <w:rsid w:val="00801EEF"/>
    <w:rsid w:val="00805EDC"/>
    <w:rsid w:val="008069ED"/>
    <w:rsid w:val="00810E81"/>
    <w:rsid w:val="00813A1F"/>
    <w:rsid w:val="00821472"/>
    <w:rsid w:val="008218DD"/>
    <w:rsid w:val="00821B20"/>
    <w:rsid w:val="00821E0D"/>
    <w:rsid w:val="0082470F"/>
    <w:rsid w:val="00825C4B"/>
    <w:rsid w:val="00826428"/>
    <w:rsid w:val="00827948"/>
    <w:rsid w:val="00830C72"/>
    <w:rsid w:val="00832723"/>
    <w:rsid w:val="00832FEC"/>
    <w:rsid w:val="008336F0"/>
    <w:rsid w:val="008339BE"/>
    <w:rsid w:val="00835E36"/>
    <w:rsid w:val="00836E49"/>
    <w:rsid w:val="00840A14"/>
    <w:rsid w:val="00843FB6"/>
    <w:rsid w:val="00845134"/>
    <w:rsid w:val="00846878"/>
    <w:rsid w:val="0084757A"/>
    <w:rsid w:val="00847CBB"/>
    <w:rsid w:val="00850941"/>
    <w:rsid w:val="00852626"/>
    <w:rsid w:val="00853BE3"/>
    <w:rsid w:val="008547D9"/>
    <w:rsid w:val="00854B8B"/>
    <w:rsid w:val="00855932"/>
    <w:rsid w:val="00856EF3"/>
    <w:rsid w:val="00857081"/>
    <w:rsid w:val="00861144"/>
    <w:rsid w:val="00861794"/>
    <w:rsid w:val="0086482C"/>
    <w:rsid w:val="0086582A"/>
    <w:rsid w:val="00867ED9"/>
    <w:rsid w:val="00871905"/>
    <w:rsid w:val="0087250D"/>
    <w:rsid w:val="0087282F"/>
    <w:rsid w:val="00874C13"/>
    <w:rsid w:val="0088099C"/>
    <w:rsid w:val="00881958"/>
    <w:rsid w:val="00884567"/>
    <w:rsid w:val="00885B56"/>
    <w:rsid w:val="0089022B"/>
    <w:rsid w:val="00896DE7"/>
    <w:rsid w:val="00897AC9"/>
    <w:rsid w:val="008A0DBF"/>
    <w:rsid w:val="008A1598"/>
    <w:rsid w:val="008A2D61"/>
    <w:rsid w:val="008A3BF4"/>
    <w:rsid w:val="008A4C4A"/>
    <w:rsid w:val="008A6FE7"/>
    <w:rsid w:val="008B322D"/>
    <w:rsid w:val="008B3B6A"/>
    <w:rsid w:val="008B4030"/>
    <w:rsid w:val="008B5D36"/>
    <w:rsid w:val="008B7153"/>
    <w:rsid w:val="008C4936"/>
    <w:rsid w:val="008C541E"/>
    <w:rsid w:val="008C5689"/>
    <w:rsid w:val="008D19B2"/>
    <w:rsid w:val="008D2E73"/>
    <w:rsid w:val="008D2EAC"/>
    <w:rsid w:val="008D5360"/>
    <w:rsid w:val="008D5C7A"/>
    <w:rsid w:val="008D65F1"/>
    <w:rsid w:val="008D682D"/>
    <w:rsid w:val="008D72DD"/>
    <w:rsid w:val="008E19D1"/>
    <w:rsid w:val="008E24B4"/>
    <w:rsid w:val="008E386E"/>
    <w:rsid w:val="008E3D3D"/>
    <w:rsid w:val="008F1210"/>
    <w:rsid w:val="008F18D6"/>
    <w:rsid w:val="008F245B"/>
    <w:rsid w:val="008F4446"/>
    <w:rsid w:val="00900BAD"/>
    <w:rsid w:val="009011A3"/>
    <w:rsid w:val="00901AF2"/>
    <w:rsid w:val="00904770"/>
    <w:rsid w:val="00907A1A"/>
    <w:rsid w:val="00907ADB"/>
    <w:rsid w:val="00907F5F"/>
    <w:rsid w:val="00910D0E"/>
    <w:rsid w:val="009117E1"/>
    <w:rsid w:val="009140FC"/>
    <w:rsid w:val="00914D4F"/>
    <w:rsid w:val="00914E30"/>
    <w:rsid w:val="00917618"/>
    <w:rsid w:val="0091795C"/>
    <w:rsid w:val="009201DF"/>
    <w:rsid w:val="0092086D"/>
    <w:rsid w:val="00924586"/>
    <w:rsid w:val="00925F68"/>
    <w:rsid w:val="00930CD4"/>
    <w:rsid w:val="00934198"/>
    <w:rsid w:val="00936F6A"/>
    <w:rsid w:val="00940920"/>
    <w:rsid w:val="00942BB4"/>
    <w:rsid w:val="00942BF1"/>
    <w:rsid w:val="009457BD"/>
    <w:rsid w:val="00945FF0"/>
    <w:rsid w:val="009506D4"/>
    <w:rsid w:val="00951AFB"/>
    <w:rsid w:val="009604F7"/>
    <w:rsid w:val="009613DE"/>
    <w:rsid w:val="00961A21"/>
    <w:rsid w:val="009629D2"/>
    <w:rsid w:val="00962DB2"/>
    <w:rsid w:val="00973C43"/>
    <w:rsid w:val="009756CA"/>
    <w:rsid w:val="009767EA"/>
    <w:rsid w:val="00982074"/>
    <w:rsid w:val="00982374"/>
    <w:rsid w:val="00986BFA"/>
    <w:rsid w:val="009911A7"/>
    <w:rsid w:val="0099213A"/>
    <w:rsid w:val="00992B4A"/>
    <w:rsid w:val="009952ED"/>
    <w:rsid w:val="00996EA7"/>
    <w:rsid w:val="009979CE"/>
    <w:rsid w:val="00997A5D"/>
    <w:rsid w:val="009A123D"/>
    <w:rsid w:val="009A1522"/>
    <w:rsid w:val="009A1B6E"/>
    <w:rsid w:val="009A287D"/>
    <w:rsid w:val="009A2A36"/>
    <w:rsid w:val="009A2CF2"/>
    <w:rsid w:val="009A3CAE"/>
    <w:rsid w:val="009A4AFC"/>
    <w:rsid w:val="009A4CDC"/>
    <w:rsid w:val="009A50AA"/>
    <w:rsid w:val="009A5934"/>
    <w:rsid w:val="009A5F99"/>
    <w:rsid w:val="009A632B"/>
    <w:rsid w:val="009B0A7A"/>
    <w:rsid w:val="009B3573"/>
    <w:rsid w:val="009B6502"/>
    <w:rsid w:val="009B69F8"/>
    <w:rsid w:val="009B7897"/>
    <w:rsid w:val="009C24C2"/>
    <w:rsid w:val="009C2638"/>
    <w:rsid w:val="009C7B97"/>
    <w:rsid w:val="009D02F0"/>
    <w:rsid w:val="009D161E"/>
    <w:rsid w:val="009D2A24"/>
    <w:rsid w:val="009D362A"/>
    <w:rsid w:val="009D3EE4"/>
    <w:rsid w:val="009D6515"/>
    <w:rsid w:val="009D6ECC"/>
    <w:rsid w:val="009D72D5"/>
    <w:rsid w:val="009D7410"/>
    <w:rsid w:val="009D7838"/>
    <w:rsid w:val="009E2DAD"/>
    <w:rsid w:val="009E56ED"/>
    <w:rsid w:val="009E64A8"/>
    <w:rsid w:val="009E714D"/>
    <w:rsid w:val="009F0EA0"/>
    <w:rsid w:val="009F11F6"/>
    <w:rsid w:val="009F16CF"/>
    <w:rsid w:val="009F3BC2"/>
    <w:rsid w:val="009F3C04"/>
    <w:rsid w:val="009F4E68"/>
    <w:rsid w:val="009F4F7B"/>
    <w:rsid w:val="009F74C7"/>
    <w:rsid w:val="00A02526"/>
    <w:rsid w:val="00A034B1"/>
    <w:rsid w:val="00A053A3"/>
    <w:rsid w:val="00A14974"/>
    <w:rsid w:val="00A2220A"/>
    <w:rsid w:val="00A222B4"/>
    <w:rsid w:val="00A224AC"/>
    <w:rsid w:val="00A25FDB"/>
    <w:rsid w:val="00A272FD"/>
    <w:rsid w:val="00A30691"/>
    <w:rsid w:val="00A40184"/>
    <w:rsid w:val="00A43DF8"/>
    <w:rsid w:val="00A44761"/>
    <w:rsid w:val="00A47D72"/>
    <w:rsid w:val="00A51322"/>
    <w:rsid w:val="00A516E6"/>
    <w:rsid w:val="00A52682"/>
    <w:rsid w:val="00A52DD6"/>
    <w:rsid w:val="00A56597"/>
    <w:rsid w:val="00A575C5"/>
    <w:rsid w:val="00A57851"/>
    <w:rsid w:val="00A57F6E"/>
    <w:rsid w:val="00A6322D"/>
    <w:rsid w:val="00A65358"/>
    <w:rsid w:val="00A657D2"/>
    <w:rsid w:val="00A67B07"/>
    <w:rsid w:val="00A72F60"/>
    <w:rsid w:val="00A7346C"/>
    <w:rsid w:val="00A74BE8"/>
    <w:rsid w:val="00A74E1F"/>
    <w:rsid w:val="00A845ED"/>
    <w:rsid w:val="00A852C1"/>
    <w:rsid w:val="00A85EB9"/>
    <w:rsid w:val="00A87D85"/>
    <w:rsid w:val="00A917C0"/>
    <w:rsid w:val="00A93941"/>
    <w:rsid w:val="00A94254"/>
    <w:rsid w:val="00A95740"/>
    <w:rsid w:val="00A96AC0"/>
    <w:rsid w:val="00A97E0F"/>
    <w:rsid w:val="00AA0F67"/>
    <w:rsid w:val="00AA1AFB"/>
    <w:rsid w:val="00AA1E9E"/>
    <w:rsid w:val="00AA7749"/>
    <w:rsid w:val="00AA7E56"/>
    <w:rsid w:val="00AB315C"/>
    <w:rsid w:val="00AB6588"/>
    <w:rsid w:val="00AB6685"/>
    <w:rsid w:val="00AB760E"/>
    <w:rsid w:val="00AB78B5"/>
    <w:rsid w:val="00AC186B"/>
    <w:rsid w:val="00AC3F84"/>
    <w:rsid w:val="00AC4457"/>
    <w:rsid w:val="00AC4A0D"/>
    <w:rsid w:val="00AC65AE"/>
    <w:rsid w:val="00AD0E22"/>
    <w:rsid w:val="00AD12B4"/>
    <w:rsid w:val="00AD2282"/>
    <w:rsid w:val="00AD277E"/>
    <w:rsid w:val="00AD327B"/>
    <w:rsid w:val="00AD3487"/>
    <w:rsid w:val="00AD40BA"/>
    <w:rsid w:val="00AD4A99"/>
    <w:rsid w:val="00AD53C1"/>
    <w:rsid w:val="00AD7A07"/>
    <w:rsid w:val="00AE0F5A"/>
    <w:rsid w:val="00AE28E8"/>
    <w:rsid w:val="00AE2CFB"/>
    <w:rsid w:val="00AE4118"/>
    <w:rsid w:val="00AE422E"/>
    <w:rsid w:val="00AE6A9D"/>
    <w:rsid w:val="00AE6FA6"/>
    <w:rsid w:val="00AF20EE"/>
    <w:rsid w:val="00AF36CF"/>
    <w:rsid w:val="00AF370F"/>
    <w:rsid w:val="00AF3E9F"/>
    <w:rsid w:val="00AF4DDE"/>
    <w:rsid w:val="00AF5603"/>
    <w:rsid w:val="00AF566B"/>
    <w:rsid w:val="00AF5798"/>
    <w:rsid w:val="00AF61C5"/>
    <w:rsid w:val="00AF7138"/>
    <w:rsid w:val="00B00437"/>
    <w:rsid w:val="00B005A7"/>
    <w:rsid w:val="00B006C7"/>
    <w:rsid w:val="00B00728"/>
    <w:rsid w:val="00B0148E"/>
    <w:rsid w:val="00B03896"/>
    <w:rsid w:val="00B0432E"/>
    <w:rsid w:val="00B064D8"/>
    <w:rsid w:val="00B07209"/>
    <w:rsid w:val="00B12AE5"/>
    <w:rsid w:val="00B13D62"/>
    <w:rsid w:val="00B16109"/>
    <w:rsid w:val="00B16E66"/>
    <w:rsid w:val="00B20590"/>
    <w:rsid w:val="00B21D56"/>
    <w:rsid w:val="00B263EF"/>
    <w:rsid w:val="00B264B6"/>
    <w:rsid w:val="00B27E8D"/>
    <w:rsid w:val="00B3183C"/>
    <w:rsid w:val="00B34B84"/>
    <w:rsid w:val="00B35604"/>
    <w:rsid w:val="00B40054"/>
    <w:rsid w:val="00B4041E"/>
    <w:rsid w:val="00B44D93"/>
    <w:rsid w:val="00B460CF"/>
    <w:rsid w:val="00B4763D"/>
    <w:rsid w:val="00B5182A"/>
    <w:rsid w:val="00B52784"/>
    <w:rsid w:val="00B52CB1"/>
    <w:rsid w:val="00B5569D"/>
    <w:rsid w:val="00B572A5"/>
    <w:rsid w:val="00B608D8"/>
    <w:rsid w:val="00B61177"/>
    <w:rsid w:val="00B61C99"/>
    <w:rsid w:val="00B6297C"/>
    <w:rsid w:val="00B658AB"/>
    <w:rsid w:val="00B66C4B"/>
    <w:rsid w:val="00B6705E"/>
    <w:rsid w:val="00B67132"/>
    <w:rsid w:val="00B67715"/>
    <w:rsid w:val="00B679D2"/>
    <w:rsid w:val="00B707BC"/>
    <w:rsid w:val="00B71BE5"/>
    <w:rsid w:val="00B72162"/>
    <w:rsid w:val="00B7297A"/>
    <w:rsid w:val="00B743A7"/>
    <w:rsid w:val="00B75732"/>
    <w:rsid w:val="00B75C37"/>
    <w:rsid w:val="00B80A3B"/>
    <w:rsid w:val="00B8225A"/>
    <w:rsid w:val="00B8483C"/>
    <w:rsid w:val="00B84CED"/>
    <w:rsid w:val="00B9172B"/>
    <w:rsid w:val="00BA0142"/>
    <w:rsid w:val="00BA0486"/>
    <w:rsid w:val="00BA0BE0"/>
    <w:rsid w:val="00BA17C6"/>
    <w:rsid w:val="00BA2DD7"/>
    <w:rsid w:val="00BA6A97"/>
    <w:rsid w:val="00BA7CA4"/>
    <w:rsid w:val="00BB033F"/>
    <w:rsid w:val="00BB0550"/>
    <w:rsid w:val="00BB1501"/>
    <w:rsid w:val="00BB55A0"/>
    <w:rsid w:val="00BB6BC0"/>
    <w:rsid w:val="00BB761C"/>
    <w:rsid w:val="00BC0701"/>
    <w:rsid w:val="00BC07CA"/>
    <w:rsid w:val="00BC3256"/>
    <w:rsid w:val="00BC730D"/>
    <w:rsid w:val="00BD2625"/>
    <w:rsid w:val="00BD5A77"/>
    <w:rsid w:val="00BD66BA"/>
    <w:rsid w:val="00BD6E73"/>
    <w:rsid w:val="00BD7EFB"/>
    <w:rsid w:val="00BE18E6"/>
    <w:rsid w:val="00BE1B80"/>
    <w:rsid w:val="00BE3717"/>
    <w:rsid w:val="00BE3EEF"/>
    <w:rsid w:val="00BE52FE"/>
    <w:rsid w:val="00BE7A4D"/>
    <w:rsid w:val="00BF05D6"/>
    <w:rsid w:val="00BF0A47"/>
    <w:rsid w:val="00BF3377"/>
    <w:rsid w:val="00BF3C45"/>
    <w:rsid w:val="00BF5042"/>
    <w:rsid w:val="00BF5534"/>
    <w:rsid w:val="00C00198"/>
    <w:rsid w:val="00C06362"/>
    <w:rsid w:val="00C129DD"/>
    <w:rsid w:val="00C12C46"/>
    <w:rsid w:val="00C13055"/>
    <w:rsid w:val="00C15F10"/>
    <w:rsid w:val="00C17F8F"/>
    <w:rsid w:val="00C2058D"/>
    <w:rsid w:val="00C21880"/>
    <w:rsid w:val="00C25E20"/>
    <w:rsid w:val="00C27C4B"/>
    <w:rsid w:val="00C27F45"/>
    <w:rsid w:val="00C348DC"/>
    <w:rsid w:val="00C35B54"/>
    <w:rsid w:val="00C364BD"/>
    <w:rsid w:val="00C36526"/>
    <w:rsid w:val="00C37DFD"/>
    <w:rsid w:val="00C43901"/>
    <w:rsid w:val="00C44A80"/>
    <w:rsid w:val="00C460FA"/>
    <w:rsid w:val="00C514C6"/>
    <w:rsid w:val="00C53834"/>
    <w:rsid w:val="00C565F7"/>
    <w:rsid w:val="00C63A47"/>
    <w:rsid w:val="00C64F65"/>
    <w:rsid w:val="00C674DE"/>
    <w:rsid w:val="00C706A5"/>
    <w:rsid w:val="00C71519"/>
    <w:rsid w:val="00C73D05"/>
    <w:rsid w:val="00C746E2"/>
    <w:rsid w:val="00C749A7"/>
    <w:rsid w:val="00C759B1"/>
    <w:rsid w:val="00C76E97"/>
    <w:rsid w:val="00C77214"/>
    <w:rsid w:val="00C7766B"/>
    <w:rsid w:val="00C77D4E"/>
    <w:rsid w:val="00C82306"/>
    <w:rsid w:val="00C8433A"/>
    <w:rsid w:val="00C84A51"/>
    <w:rsid w:val="00C879C7"/>
    <w:rsid w:val="00C906AC"/>
    <w:rsid w:val="00C920CA"/>
    <w:rsid w:val="00C92BD5"/>
    <w:rsid w:val="00C93068"/>
    <w:rsid w:val="00C95491"/>
    <w:rsid w:val="00C975F1"/>
    <w:rsid w:val="00C97787"/>
    <w:rsid w:val="00CA2A95"/>
    <w:rsid w:val="00CA3F77"/>
    <w:rsid w:val="00CA4A18"/>
    <w:rsid w:val="00CA5860"/>
    <w:rsid w:val="00CA61B8"/>
    <w:rsid w:val="00CA7FBF"/>
    <w:rsid w:val="00CB0C6F"/>
    <w:rsid w:val="00CB2452"/>
    <w:rsid w:val="00CB4594"/>
    <w:rsid w:val="00CB50E8"/>
    <w:rsid w:val="00CB6F3A"/>
    <w:rsid w:val="00CB6F4D"/>
    <w:rsid w:val="00CB7658"/>
    <w:rsid w:val="00CB7BAC"/>
    <w:rsid w:val="00CC38C9"/>
    <w:rsid w:val="00CD0175"/>
    <w:rsid w:val="00CD0751"/>
    <w:rsid w:val="00CD08A3"/>
    <w:rsid w:val="00CD1D79"/>
    <w:rsid w:val="00CD238B"/>
    <w:rsid w:val="00CD3FAA"/>
    <w:rsid w:val="00CD44BE"/>
    <w:rsid w:val="00CD4AB2"/>
    <w:rsid w:val="00CD5641"/>
    <w:rsid w:val="00CD6744"/>
    <w:rsid w:val="00CE5A90"/>
    <w:rsid w:val="00CE61EA"/>
    <w:rsid w:val="00CE7464"/>
    <w:rsid w:val="00CE7981"/>
    <w:rsid w:val="00CF012C"/>
    <w:rsid w:val="00CF50F0"/>
    <w:rsid w:val="00CF64A6"/>
    <w:rsid w:val="00CF764F"/>
    <w:rsid w:val="00D02F3C"/>
    <w:rsid w:val="00D03458"/>
    <w:rsid w:val="00D04541"/>
    <w:rsid w:val="00D05385"/>
    <w:rsid w:val="00D07A22"/>
    <w:rsid w:val="00D100EC"/>
    <w:rsid w:val="00D120E3"/>
    <w:rsid w:val="00D14F5F"/>
    <w:rsid w:val="00D1597B"/>
    <w:rsid w:val="00D15B00"/>
    <w:rsid w:val="00D15B52"/>
    <w:rsid w:val="00D1682D"/>
    <w:rsid w:val="00D17115"/>
    <w:rsid w:val="00D201D7"/>
    <w:rsid w:val="00D20E64"/>
    <w:rsid w:val="00D21443"/>
    <w:rsid w:val="00D220EE"/>
    <w:rsid w:val="00D22143"/>
    <w:rsid w:val="00D2676A"/>
    <w:rsid w:val="00D31BFA"/>
    <w:rsid w:val="00D32F5B"/>
    <w:rsid w:val="00D34764"/>
    <w:rsid w:val="00D36526"/>
    <w:rsid w:val="00D402A2"/>
    <w:rsid w:val="00D40586"/>
    <w:rsid w:val="00D42832"/>
    <w:rsid w:val="00D43D2C"/>
    <w:rsid w:val="00D440BB"/>
    <w:rsid w:val="00D45E3F"/>
    <w:rsid w:val="00D507E0"/>
    <w:rsid w:val="00D51039"/>
    <w:rsid w:val="00D51C92"/>
    <w:rsid w:val="00D56CB7"/>
    <w:rsid w:val="00D60553"/>
    <w:rsid w:val="00D62504"/>
    <w:rsid w:val="00D64861"/>
    <w:rsid w:val="00D64956"/>
    <w:rsid w:val="00D65421"/>
    <w:rsid w:val="00D7514A"/>
    <w:rsid w:val="00D76C20"/>
    <w:rsid w:val="00D777D8"/>
    <w:rsid w:val="00D80B8D"/>
    <w:rsid w:val="00D87AF9"/>
    <w:rsid w:val="00D87D9C"/>
    <w:rsid w:val="00D93747"/>
    <w:rsid w:val="00D97472"/>
    <w:rsid w:val="00DA646D"/>
    <w:rsid w:val="00DA71A5"/>
    <w:rsid w:val="00DA773D"/>
    <w:rsid w:val="00DB19EE"/>
    <w:rsid w:val="00DB2DFB"/>
    <w:rsid w:val="00DB34AF"/>
    <w:rsid w:val="00DC019E"/>
    <w:rsid w:val="00DC1770"/>
    <w:rsid w:val="00DC455B"/>
    <w:rsid w:val="00DC5AED"/>
    <w:rsid w:val="00DC610E"/>
    <w:rsid w:val="00DC6631"/>
    <w:rsid w:val="00DC7199"/>
    <w:rsid w:val="00DD538E"/>
    <w:rsid w:val="00DD69D6"/>
    <w:rsid w:val="00DE0A2C"/>
    <w:rsid w:val="00DE0CC9"/>
    <w:rsid w:val="00DE12D2"/>
    <w:rsid w:val="00DE311B"/>
    <w:rsid w:val="00DE5B6C"/>
    <w:rsid w:val="00DE62B6"/>
    <w:rsid w:val="00DE6FAC"/>
    <w:rsid w:val="00DE74F6"/>
    <w:rsid w:val="00DF170A"/>
    <w:rsid w:val="00DF2331"/>
    <w:rsid w:val="00DF43E0"/>
    <w:rsid w:val="00DF5B6F"/>
    <w:rsid w:val="00DF6951"/>
    <w:rsid w:val="00DF6A91"/>
    <w:rsid w:val="00DF71C8"/>
    <w:rsid w:val="00E01BB6"/>
    <w:rsid w:val="00E03B17"/>
    <w:rsid w:val="00E05EE8"/>
    <w:rsid w:val="00E0603E"/>
    <w:rsid w:val="00E07EBB"/>
    <w:rsid w:val="00E10711"/>
    <w:rsid w:val="00E12C1C"/>
    <w:rsid w:val="00E13743"/>
    <w:rsid w:val="00E16D7F"/>
    <w:rsid w:val="00E17636"/>
    <w:rsid w:val="00E179B4"/>
    <w:rsid w:val="00E20E46"/>
    <w:rsid w:val="00E263EA"/>
    <w:rsid w:val="00E26EAE"/>
    <w:rsid w:val="00E30025"/>
    <w:rsid w:val="00E30E42"/>
    <w:rsid w:val="00E31CFE"/>
    <w:rsid w:val="00E322B5"/>
    <w:rsid w:val="00E3362F"/>
    <w:rsid w:val="00E33A21"/>
    <w:rsid w:val="00E34FA7"/>
    <w:rsid w:val="00E3662F"/>
    <w:rsid w:val="00E37D9C"/>
    <w:rsid w:val="00E41267"/>
    <w:rsid w:val="00E41D97"/>
    <w:rsid w:val="00E43F27"/>
    <w:rsid w:val="00E446B2"/>
    <w:rsid w:val="00E44D4C"/>
    <w:rsid w:val="00E507FB"/>
    <w:rsid w:val="00E519A8"/>
    <w:rsid w:val="00E56930"/>
    <w:rsid w:val="00E608F9"/>
    <w:rsid w:val="00E61C73"/>
    <w:rsid w:val="00E648F9"/>
    <w:rsid w:val="00E64B07"/>
    <w:rsid w:val="00E66895"/>
    <w:rsid w:val="00E66B20"/>
    <w:rsid w:val="00E7188B"/>
    <w:rsid w:val="00E719F0"/>
    <w:rsid w:val="00E7228C"/>
    <w:rsid w:val="00E723E3"/>
    <w:rsid w:val="00E745F5"/>
    <w:rsid w:val="00E81090"/>
    <w:rsid w:val="00E82597"/>
    <w:rsid w:val="00E83D59"/>
    <w:rsid w:val="00E87A7E"/>
    <w:rsid w:val="00E905EA"/>
    <w:rsid w:val="00E90965"/>
    <w:rsid w:val="00E93268"/>
    <w:rsid w:val="00E95059"/>
    <w:rsid w:val="00E960A1"/>
    <w:rsid w:val="00EA2FBF"/>
    <w:rsid w:val="00EA4573"/>
    <w:rsid w:val="00EA619B"/>
    <w:rsid w:val="00EA6B9F"/>
    <w:rsid w:val="00EA6E8D"/>
    <w:rsid w:val="00EA7B38"/>
    <w:rsid w:val="00EB0A14"/>
    <w:rsid w:val="00EB4064"/>
    <w:rsid w:val="00EB483E"/>
    <w:rsid w:val="00EB6C91"/>
    <w:rsid w:val="00EB7E01"/>
    <w:rsid w:val="00EC06BB"/>
    <w:rsid w:val="00EC0EFF"/>
    <w:rsid w:val="00EC16EF"/>
    <w:rsid w:val="00EC25D5"/>
    <w:rsid w:val="00EC2D47"/>
    <w:rsid w:val="00EC613E"/>
    <w:rsid w:val="00EC6561"/>
    <w:rsid w:val="00EC6968"/>
    <w:rsid w:val="00EC72C0"/>
    <w:rsid w:val="00EC7EDE"/>
    <w:rsid w:val="00ED199D"/>
    <w:rsid w:val="00ED202F"/>
    <w:rsid w:val="00ED31D4"/>
    <w:rsid w:val="00ED5DFF"/>
    <w:rsid w:val="00ED7FF9"/>
    <w:rsid w:val="00EE1801"/>
    <w:rsid w:val="00EE3E82"/>
    <w:rsid w:val="00EE4674"/>
    <w:rsid w:val="00EE5163"/>
    <w:rsid w:val="00EE5535"/>
    <w:rsid w:val="00EE7911"/>
    <w:rsid w:val="00EF1D33"/>
    <w:rsid w:val="00EF2C09"/>
    <w:rsid w:val="00EF4224"/>
    <w:rsid w:val="00EF6403"/>
    <w:rsid w:val="00F035B4"/>
    <w:rsid w:val="00F03B9D"/>
    <w:rsid w:val="00F07314"/>
    <w:rsid w:val="00F126F1"/>
    <w:rsid w:val="00F151CB"/>
    <w:rsid w:val="00F16982"/>
    <w:rsid w:val="00F17C4D"/>
    <w:rsid w:val="00F2077C"/>
    <w:rsid w:val="00F2215B"/>
    <w:rsid w:val="00F22F5D"/>
    <w:rsid w:val="00F22F9F"/>
    <w:rsid w:val="00F257F4"/>
    <w:rsid w:val="00F27BB7"/>
    <w:rsid w:val="00F27DBC"/>
    <w:rsid w:val="00F3185C"/>
    <w:rsid w:val="00F325DA"/>
    <w:rsid w:val="00F35113"/>
    <w:rsid w:val="00F40181"/>
    <w:rsid w:val="00F40F19"/>
    <w:rsid w:val="00F41462"/>
    <w:rsid w:val="00F41CF7"/>
    <w:rsid w:val="00F421D3"/>
    <w:rsid w:val="00F443EE"/>
    <w:rsid w:val="00F45F98"/>
    <w:rsid w:val="00F52FA0"/>
    <w:rsid w:val="00F54276"/>
    <w:rsid w:val="00F54297"/>
    <w:rsid w:val="00F570FC"/>
    <w:rsid w:val="00F63BA6"/>
    <w:rsid w:val="00F6617E"/>
    <w:rsid w:val="00F734A8"/>
    <w:rsid w:val="00F73612"/>
    <w:rsid w:val="00F755C7"/>
    <w:rsid w:val="00F76F51"/>
    <w:rsid w:val="00F77A46"/>
    <w:rsid w:val="00F77AB3"/>
    <w:rsid w:val="00F81F6D"/>
    <w:rsid w:val="00F82BAE"/>
    <w:rsid w:val="00F82C15"/>
    <w:rsid w:val="00F8728E"/>
    <w:rsid w:val="00F8790E"/>
    <w:rsid w:val="00F909D5"/>
    <w:rsid w:val="00F90C45"/>
    <w:rsid w:val="00F91510"/>
    <w:rsid w:val="00F9181E"/>
    <w:rsid w:val="00F921D9"/>
    <w:rsid w:val="00F92948"/>
    <w:rsid w:val="00F937D5"/>
    <w:rsid w:val="00F9553F"/>
    <w:rsid w:val="00F95C2D"/>
    <w:rsid w:val="00F95D4A"/>
    <w:rsid w:val="00F96B82"/>
    <w:rsid w:val="00FA1EDD"/>
    <w:rsid w:val="00FA2068"/>
    <w:rsid w:val="00FA27FA"/>
    <w:rsid w:val="00FA2887"/>
    <w:rsid w:val="00FA38EB"/>
    <w:rsid w:val="00FA3B35"/>
    <w:rsid w:val="00FA65DA"/>
    <w:rsid w:val="00FA6DDB"/>
    <w:rsid w:val="00FA7F7A"/>
    <w:rsid w:val="00FB1A67"/>
    <w:rsid w:val="00FB326D"/>
    <w:rsid w:val="00FB39B4"/>
    <w:rsid w:val="00FB456F"/>
    <w:rsid w:val="00FB458A"/>
    <w:rsid w:val="00FB5328"/>
    <w:rsid w:val="00FB7D90"/>
    <w:rsid w:val="00FC0D0F"/>
    <w:rsid w:val="00FC12B1"/>
    <w:rsid w:val="00FC21BE"/>
    <w:rsid w:val="00FC22B7"/>
    <w:rsid w:val="00FC5DF3"/>
    <w:rsid w:val="00FC7BB0"/>
    <w:rsid w:val="00FD0661"/>
    <w:rsid w:val="00FD0723"/>
    <w:rsid w:val="00FD3016"/>
    <w:rsid w:val="00FD55FD"/>
    <w:rsid w:val="00FD57CD"/>
    <w:rsid w:val="00FE1333"/>
    <w:rsid w:val="00FE5206"/>
    <w:rsid w:val="00FE5D5A"/>
    <w:rsid w:val="00FE7476"/>
    <w:rsid w:val="00FF0205"/>
    <w:rsid w:val="00FF05D7"/>
    <w:rsid w:val="00FF0F7A"/>
    <w:rsid w:val="00FF4E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76569627"/>
  <w15:docId w15:val="{7752C84C-A56F-4281-ACFA-649E78010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054"/>
    <w:rPr>
      <w:rFonts w:asciiTheme="majorHAnsi" w:hAnsiTheme="majorHAnsi"/>
    </w:rPr>
  </w:style>
  <w:style w:type="paragraph" w:styleId="Nadpis1">
    <w:name w:val="heading 1"/>
    <w:basedOn w:val="Normln"/>
    <w:next w:val="Normln"/>
    <w:link w:val="Nadpis1Char"/>
    <w:uiPriority w:val="9"/>
    <w:qFormat/>
    <w:rsid w:val="00B40054"/>
    <w:pPr>
      <w:keepNext/>
      <w:keepLines/>
      <w:spacing w:before="240" w:after="0"/>
      <w:outlineLvl w:val="0"/>
    </w:pPr>
    <w:rPr>
      <w:rFonts w:eastAsiaTheme="majorEastAsia" w:cstheme="majorBidi"/>
      <w:b/>
      <w:sz w:val="32"/>
      <w:szCs w:val="32"/>
    </w:rPr>
  </w:style>
  <w:style w:type="paragraph" w:styleId="Nadpis2">
    <w:name w:val="heading 2"/>
    <w:basedOn w:val="Normln"/>
    <w:next w:val="Normln"/>
    <w:link w:val="Nadpis2Char"/>
    <w:uiPriority w:val="9"/>
    <w:unhideWhenUsed/>
    <w:qFormat/>
    <w:rsid w:val="00B40054"/>
    <w:pPr>
      <w:keepNext/>
      <w:keepLines/>
      <w:spacing w:before="40" w:after="0"/>
      <w:outlineLvl w:val="1"/>
    </w:pPr>
    <w:rPr>
      <w:rFonts w:eastAsiaTheme="majorEastAsia" w:cstheme="majorBidi"/>
      <w:b/>
      <w:sz w:val="26"/>
      <w:szCs w:val="26"/>
    </w:rPr>
  </w:style>
  <w:style w:type="paragraph" w:styleId="Nadpis3">
    <w:name w:val="heading 3"/>
    <w:basedOn w:val="Normln"/>
    <w:next w:val="Normln"/>
    <w:link w:val="Nadpis3Char"/>
    <w:uiPriority w:val="9"/>
    <w:unhideWhenUsed/>
    <w:qFormat/>
    <w:rsid w:val="00B40054"/>
    <w:pPr>
      <w:keepNext/>
      <w:keepLines/>
      <w:spacing w:before="40" w:after="0"/>
      <w:outlineLvl w:val="2"/>
    </w:pPr>
    <w:rPr>
      <w:rFonts w:eastAsiaTheme="majorEastAsia" w:cstheme="majorBidi"/>
      <w:b/>
      <w:sz w:val="24"/>
      <w:szCs w:val="24"/>
    </w:rPr>
  </w:style>
  <w:style w:type="paragraph" w:styleId="Nadpis4">
    <w:name w:val="heading 4"/>
    <w:basedOn w:val="Normln"/>
    <w:next w:val="Normln"/>
    <w:link w:val="Nadpis4Char"/>
    <w:uiPriority w:val="9"/>
    <w:unhideWhenUsed/>
    <w:qFormat/>
    <w:rsid w:val="00B40054"/>
    <w:pPr>
      <w:keepNext/>
      <w:keepLines/>
      <w:spacing w:before="40" w:after="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40054"/>
    <w:rPr>
      <w:rFonts w:eastAsiaTheme="majorEastAsia" w:cstheme="majorBidi"/>
      <w:b/>
      <w:sz w:val="32"/>
      <w:szCs w:val="32"/>
    </w:rPr>
  </w:style>
  <w:style w:type="character" w:customStyle="1" w:styleId="Nadpis2Char">
    <w:name w:val="Nadpis 2 Char"/>
    <w:basedOn w:val="Standardnpsmoodstavce"/>
    <w:link w:val="Nadpis2"/>
    <w:uiPriority w:val="9"/>
    <w:rsid w:val="00B40054"/>
    <w:rPr>
      <w:rFonts w:eastAsiaTheme="majorEastAsia" w:cstheme="majorBidi"/>
      <w:b/>
      <w:sz w:val="26"/>
      <w:szCs w:val="26"/>
    </w:rPr>
  </w:style>
  <w:style w:type="character" w:customStyle="1" w:styleId="Nadpis3Char">
    <w:name w:val="Nadpis 3 Char"/>
    <w:basedOn w:val="Standardnpsmoodstavce"/>
    <w:link w:val="Nadpis3"/>
    <w:uiPriority w:val="9"/>
    <w:rsid w:val="00B40054"/>
    <w:rPr>
      <w:rFonts w:eastAsiaTheme="majorEastAsia" w:cstheme="majorBidi"/>
      <w:b/>
      <w:sz w:val="24"/>
      <w:szCs w:val="24"/>
    </w:rPr>
  </w:style>
  <w:style w:type="character" w:customStyle="1" w:styleId="Nadpis4Char">
    <w:name w:val="Nadpis 4 Char"/>
    <w:basedOn w:val="Standardnpsmoodstavce"/>
    <w:link w:val="Nadpis4"/>
    <w:uiPriority w:val="9"/>
    <w:rsid w:val="00B40054"/>
    <w:rPr>
      <w:rFonts w:eastAsiaTheme="majorEastAsia" w:cstheme="majorBidi"/>
      <w:b/>
      <w:iCs/>
    </w:rPr>
  </w:style>
  <w:style w:type="paragraph" w:styleId="Odstavecseseznamem">
    <w:name w:val="List Paragraph"/>
    <w:basedOn w:val="Normln"/>
    <w:uiPriority w:val="34"/>
    <w:qFormat/>
    <w:rsid w:val="00705DBF"/>
    <w:pPr>
      <w:ind w:left="720"/>
      <w:contextualSpacing/>
    </w:pPr>
  </w:style>
  <w:style w:type="paragraph" w:styleId="Bezmezer">
    <w:name w:val="No Spacing"/>
    <w:link w:val="BezmezerChar"/>
    <w:uiPriority w:val="1"/>
    <w:qFormat/>
    <w:rsid w:val="00B40054"/>
    <w:pPr>
      <w:spacing w:after="0" w:line="240" w:lineRule="auto"/>
    </w:pPr>
    <w:rPr>
      <w:rFonts w:asciiTheme="majorHAnsi" w:hAnsiTheme="majorHAnsi"/>
    </w:rPr>
  </w:style>
  <w:style w:type="paragraph" w:customStyle="1" w:styleId="Standard">
    <w:name w:val="Standard"/>
    <w:rsid w:val="00897AC9"/>
    <w:pPr>
      <w:suppressAutoHyphens/>
      <w:autoSpaceDN w:val="0"/>
      <w:textAlignment w:val="baseline"/>
    </w:pPr>
    <w:rPr>
      <w:rFonts w:ascii="Calibri" w:eastAsia="SimSun" w:hAnsi="Calibri" w:cs="Tahoma"/>
      <w:kern w:val="3"/>
    </w:rPr>
  </w:style>
  <w:style w:type="paragraph" w:styleId="Zkladntextodsazen">
    <w:name w:val="Body Text Indent"/>
    <w:basedOn w:val="Normln"/>
    <w:link w:val="ZkladntextodsazenChar"/>
    <w:rsid w:val="000638C6"/>
    <w:pPr>
      <w:spacing w:before="120" w:after="0" w:line="240" w:lineRule="atLeast"/>
      <w:ind w:firstLine="567"/>
      <w:jc w:val="both"/>
    </w:pPr>
    <w:rPr>
      <w:rFonts w:ascii="Times New Roman" w:eastAsia="Times New Roman" w:hAnsi="Times New Roman" w:cs="Times New Roman"/>
      <w:sz w:val="24"/>
      <w:szCs w:val="20"/>
      <w:lang w:val="x-none" w:eastAsia="x-none"/>
    </w:rPr>
  </w:style>
  <w:style w:type="character" w:customStyle="1" w:styleId="ZkladntextodsazenChar">
    <w:name w:val="Základní text odsazený Char"/>
    <w:basedOn w:val="Standardnpsmoodstavce"/>
    <w:link w:val="Zkladntextodsazen"/>
    <w:rsid w:val="000638C6"/>
    <w:rPr>
      <w:rFonts w:ascii="Times New Roman" w:eastAsia="Times New Roman" w:hAnsi="Times New Roman" w:cs="Times New Roman"/>
      <w:sz w:val="24"/>
      <w:szCs w:val="20"/>
      <w:lang w:val="x-none" w:eastAsia="x-none"/>
    </w:rPr>
  </w:style>
  <w:style w:type="paragraph" w:styleId="Zhlav">
    <w:name w:val="header"/>
    <w:basedOn w:val="Normln"/>
    <w:link w:val="ZhlavChar"/>
    <w:uiPriority w:val="99"/>
    <w:unhideWhenUsed/>
    <w:rsid w:val="001E394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3942"/>
  </w:style>
  <w:style w:type="paragraph" w:styleId="Zpat">
    <w:name w:val="footer"/>
    <w:basedOn w:val="Normln"/>
    <w:link w:val="ZpatChar"/>
    <w:uiPriority w:val="99"/>
    <w:unhideWhenUsed/>
    <w:rsid w:val="001E3942"/>
    <w:pPr>
      <w:tabs>
        <w:tab w:val="center" w:pos="4536"/>
        <w:tab w:val="right" w:pos="9072"/>
      </w:tabs>
      <w:spacing w:after="0" w:line="240" w:lineRule="auto"/>
    </w:pPr>
  </w:style>
  <w:style w:type="character" w:customStyle="1" w:styleId="ZpatChar">
    <w:name w:val="Zápatí Char"/>
    <w:basedOn w:val="Standardnpsmoodstavce"/>
    <w:link w:val="Zpat"/>
    <w:uiPriority w:val="99"/>
    <w:rsid w:val="001E3942"/>
  </w:style>
  <w:style w:type="paragraph" w:styleId="Nzev">
    <w:name w:val="Title"/>
    <w:basedOn w:val="Normln"/>
    <w:next w:val="Normln"/>
    <w:link w:val="NzevChar"/>
    <w:uiPriority w:val="10"/>
    <w:qFormat/>
    <w:rsid w:val="00B40054"/>
    <w:pPr>
      <w:spacing w:after="0" w:line="240" w:lineRule="auto"/>
      <w:contextualSpacing/>
    </w:pPr>
    <w:rPr>
      <w:rFonts w:eastAsiaTheme="majorEastAsia" w:cstheme="majorBidi"/>
      <w:b/>
      <w:spacing w:val="-10"/>
      <w:kern w:val="28"/>
      <w:sz w:val="56"/>
      <w:szCs w:val="56"/>
    </w:rPr>
  </w:style>
  <w:style w:type="character" w:customStyle="1" w:styleId="NzevChar">
    <w:name w:val="Název Char"/>
    <w:basedOn w:val="Standardnpsmoodstavce"/>
    <w:link w:val="Nzev"/>
    <w:uiPriority w:val="10"/>
    <w:rsid w:val="00B40054"/>
    <w:rPr>
      <w:rFonts w:eastAsiaTheme="majorEastAsia" w:cstheme="majorBidi"/>
      <w:b/>
      <w:spacing w:val="-10"/>
      <w:kern w:val="28"/>
      <w:sz w:val="56"/>
      <w:szCs w:val="56"/>
    </w:rPr>
  </w:style>
  <w:style w:type="paragraph" w:styleId="Textbubliny">
    <w:name w:val="Balloon Text"/>
    <w:basedOn w:val="Normln"/>
    <w:link w:val="TextbublinyChar"/>
    <w:uiPriority w:val="99"/>
    <w:semiHidden/>
    <w:unhideWhenUsed/>
    <w:rsid w:val="00B4005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40054"/>
    <w:rPr>
      <w:rFonts w:ascii="Segoe UI" w:hAnsi="Segoe UI" w:cs="Segoe UI"/>
      <w:sz w:val="18"/>
      <w:szCs w:val="18"/>
    </w:rPr>
  </w:style>
  <w:style w:type="paragraph" w:styleId="Zkladntext">
    <w:name w:val="Body Text"/>
    <w:basedOn w:val="Normln"/>
    <w:link w:val="ZkladntextChar"/>
    <w:uiPriority w:val="99"/>
    <w:semiHidden/>
    <w:unhideWhenUsed/>
    <w:rsid w:val="00ED202F"/>
    <w:pPr>
      <w:spacing w:after="120"/>
    </w:pPr>
  </w:style>
  <w:style w:type="character" w:customStyle="1" w:styleId="ZkladntextChar">
    <w:name w:val="Základní text Char"/>
    <w:basedOn w:val="Standardnpsmoodstavce"/>
    <w:link w:val="Zkladntext"/>
    <w:uiPriority w:val="99"/>
    <w:semiHidden/>
    <w:rsid w:val="00ED202F"/>
    <w:rPr>
      <w:rFonts w:asciiTheme="majorHAnsi" w:hAnsiTheme="majorHAnsi"/>
    </w:rPr>
  </w:style>
  <w:style w:type="table" w:styleId="Mkatabulky">
    <w:name w:val="Table Grid"/>
    <w:basedOn w:val="Normlntabulka"/>
    <w:uiPriority w:val="39"/>
    <w:rsid w:val="00ED2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basedOn w:val="Standardnpsmoodstavce"/>
    <w:uiPriority w:val="99"/>
    <w:semiHidden/>
    <w:unhideWhenUsed/>
    <w:rsid w:val="00630836"/>
    <w:rPr>
      <w:i/>
      <w:iCs/>
    </w:rPr>
  </w:style>
  <w:style w:type="character" w:customStyle="1" w:styleId="BezmezerChar">
    <w:name w:val="Bez mezer Char"/>
    <w:basedOn w:val="Standardnpsmoodstavce"/>
    <w:link w:val="Bezmezer"/>
    <w:uiPriority w:val="1"/>
    <w:rsid w:val="00D17115"/>
    <w:rPr>
      <w:rFonts w:asciiTheme="majorHAnsi" w:hAnsiTheme="majorHAnsi"/>
    </w:rPr>
  </w:style>
  <w:style w:type="paragraph" w:customStyle="1" w:styleId="l4">
    <w:name w:val="l4"/>
    <w:basedOn w:val="Normln"/>
    <w:rsid w:val="003E4D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5">
    <w:name w:val="l5"/>
    <w:basedOn w:val="Normln"/>
    <w:rsid w:val="003E4D0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3E4D0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E4D03"/>
    <w:rPr>
      <w:color w:val="0000FF"/>
      <w:u w:val="single"/>
    </w:rPr>
  </w:style>
  <w:style w:type="paragraph" w:styleId="Nadpisobsahu">
    <w:name w:val="TOC Heading"/>
    <w:basedOn w:val="Nadpis1"/>
    <w:next w:val="Normln"/>
    <w:uiPriority w:val="39"/>
    <w:unhideWhenUsed/>
    <w:qFormat/>
    <w:rsid w:val="00BE52FE"/>
    <w:pPr>
      <w:outlineLvl w:val="9"/>
    </w:pPr>
    <w:rPr>
      <w:b w:val="0"/>
      <w:color w:val="2E74B5" w:themeColor="accent1" w:themeShade="BF"/>
      <w:lang w:eastAsia="cs-CZ"/>
    </w:rPr>
  </w:style>
  <w:style w:type="paragraph" w:styleId="Obsah1">
    <w:name w:val="toc 1"/>
    <w:basedOn w:val="Normln"/>
    <w:next w:val="Normln"/>
    <w:autoRedefine/>
    <w:uiPriority w:val="39"/>
    <w:unhideWhenUsed/>
    <w:rsid w:val="00BE52FE"/>
    <w:pPr>
      <w:spacing w:after="100"/>
    </w:pPr>
  </w:style>
  <w:style w:type="paragraph" w:styleId="Obsah2">
    <w:name w:val="toc 2"/>
    <w:basedOn w:val="Normln"/>
    <w:next w:val="Normln"/>
    <w:autoRedefine/>
    <w:uiPriority w:val="39"/>
    <w:unhideWhenUsed/>
    <w:rsid w:val="00BE52FE"/>
    <w:pPr>
      <w:spacing w:after="100"/>
      <w:ind w:left="220"/>
    </w:pPr>
  </w:style>
  <w:style w:type="paragraph" w:styleId="Obsah3">
    <w:name w:val="toc 3"/>
    <w:basedOn w:val="Normln"/>
    <w:next w:val="Normln"/>
    <w:autoRedefine/>
    <w:uiPriority w:val="39"/>
    <w:unhideWhenUsed/>
    <w:rsid w:val="00BE52FE"/>
    <w:pPr>
      <w:spacing w:after="100"/>
      <w:ind w:left="440"/>
    </w:pPr>
  </w:style>
  <w:style w:type="paragraph" w:customStyle="1" w:styleId="Default">
    <w:name w:val="Default"/>
    <w:rsid w:val="007A0D07"/>
    <w:pPr>
      <w:autoSpaceDE w:val="0"/>
      <w:autoSpaceDN w:val="0"/>
      <w:adjustRightInd w:val="0"/>
      <w:spacing w:after="0" w:line="240" w:lineRule="auto"/>
    </w:pPr>
    <w:rPr>
      <w:rFonts w:ascii="Arial" w:hAnsi="Arial" w:cs="Arial"/>
      <w:color w:val="000000"/>
      <w:sz w:val="24"/>
      <w:szCs w:val="24"/>
    </w:rPr>
  </w:style>
  <w:style w:type="character" w:styleId="Zdraznn">
    <w:name w:val="Emphasis"/>
    <w:uiPriority w:val="20"/>
    <w:qFormat/>
    <w:rsid w:val="007D417A"/>
  </w:style>
  <w:style w:type="paragraph" w:customStyle="1" w:styleId="Normln1">
    <w:name w:val="Normální1"/>
    <w:basedOn w:val="Normln"/>
    <w:rsid w:val="007D417A"/>
    <w:pPr>
      <w:widowControl w:val="0"/>
      <w:spacing w:after="0" w:line="276" w:lineRule="auto"/>
    </w:pPr>
    <w:rPr>
      <w:rFonts w:ascii="Times New Roman" w:eastAsia="Calibri" w:hAnsi="Times New Roman" w:cs="Times New Roman"/>
      <w:color w:val="000000"/>
      <w:sz w:val="24"/>
      <w:szCs w:val="20"/>
    </w:rPr>
  </w:style>
  <w:style w:type="paragraph" w:styleId="Zkladntextodsazen2">
    <w:name w:val="Body Text Indent 2"/>
    <w:basedOn w:val="Normln"/>
    <w:link w:val="Zkladntextodsazen2Char"/>
    <w:uiPriority w:val="99"/>
    <w:semiHidden/>
    <w:unhideWhenUsed/>
    <w:rsid w:val="006E398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6E398D"/>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35876">
      <w:bodyDiv w:val="1"/>
      <w:marLeft w:val="0"/>
      <w:marRight w:val="0"/>
      <w:marTop w:val="0"/>
      <w:marBottom w:val="0"/>
      <w:divBdr>
        <w:top w:val="none" w:sz="0" w:space="0" w:color="auto"/>
        <w:left w:val="none" w:sz="0" w:space="0" w:color="auto"/>
        <w:bottom w:val="none" w:sz="0" w:space="0" w:color="auto"/>
        <w:right w:val="none" w:sz="0" w:space="0" w:color="auto"/>
      </w:divBdr>
    </w:div>
    <w:div w:id="511379013">
      <w:bodyDiv w:val="1"/>
      <w:marLeft w:val="0"/>
      <w:marRight w:val="0"/>
      <w:marTop w:val="0"/>
      <w:marBottom w:val="0"/>
      <w:divBdr>
        <w:top w:val="none" w:sz="0" w:space="0" w:color="auto"/>
        <w:left w:val="none" w:sz="0" w:space="0" w:color="auto"/>
        <w:bottom w:val="none" w:sz="0" w:space="0" w:color="auto"/>
        <w:right w:val="none" w:sz="0" w:space="0" w:color="auto"/>
      </w:divBdr>
    </w:div>
    <w:div w:id="597449187">
      <w:bodyDiv w:val="1"/>
      <w:marLeft w:val="0"/>
      <w:marRight w:val="0"/>
      <w:marTop w:val="0"/>
      <w:marBottom w:val="0"/>
      <w:divBdr>
        <w:top w:val="none" w:sz="0" w:space="0" w:color="auto"/>
        <w:left w:val="none" w:sz="0" w:space="0" w:color="auto"/>
        <w:bottom w:val="none" w:sz="0" w:space="0" w:color="auto"/>
        <w:right w:val="none" w:sz="0" w:space="0" w:color="auto"/>
      </w:divBdr>
    </w:div>
    <w:div w:id="1396514562">
      <w:bodyDiv w:val="1"/>
      <w:marLeft w:val="0"/>
      <w:marRight w:val="0"/>
      <w:marTop w:val="0"/>
      <w:marBottom w:val="0"/>
      <w:divBdr>
        <w:top w:val="none" w:sz="0" w:space="0" w:color="auto"/>
        <w:left w:val="none" w:sz="0" w:space="0" w:color="auto"/>
        <w:bottom w:val="none" w:sz="0" w:space="0" w:color="auto"/>
        <w:right w:val="none" w:sz="0" w:space="0" w:color="auto"/>
      </w:divBdr>
    </w:div>
    <w:div w:id="1440443386">
      <w:bodyDiv w:val="1"/>
      <w:marLeft w:val="0"/>
      <w:marRight w:val="0"/>
      <w:marTop w:val="0"/>
      <w:marBottom w:val="0"/>
      <w:divBdr>
        <w:top w:val="none" w:sz="0" w:space="0" w:color="auto"/>
        <w:left w:val="none" w:sz="0" w:space="0" w:color="auto"/>
        <w:bottom w:val="none" w:sz="0" w:space="0" w:color="auto"/>
        <w:right w:val="none" w:sz="0" w:space="0" w:color="auto"/>
      </w:divBdr>
    </w:div>
    <w:div w:id="1751925647">
      <w:bodyDiv w:val="1"/>
      <w:marLeft w:val="0"/>
      <w:marRight w:val="0"/>
      <w:marTop w:val="0"/>
      <w:marBottom w:val="0"/>
      <w:divBdr>
        <w:top w:val="none" w:sz="0" w:space="0" w:color="auto"/>
        <w:left w:val="none" w:sz="0" w:space="0" w:color="auto"/>
        <w:bottom w:val="none" w:sz="0" w:space="0" w:color="auto"/>
        <w:right w:val="none" w:sz="0" w:space="0" w:color="auto"/>
      </w:divBdr>
    </w:div>
    <w:div w:id="183541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60A24-24B8-4927-ACE1-54E163B78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29</Pages>
  <Words>11518</Words>
  <Characters>67957</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Alena Korandová</dc:creator>
  <cp:lastModifiedBy>Alena Korandová</cp:lastModifiedBy>
  <cp:revision>18</cp:revision>
  <cp:lastPrinted>2025-11-13T08:05:00Z</cp:lastPrinted>
  <dcterms:created xsi:type="dcterms:W3CDTF">2024-08-28T11:37:00Z</dcterms:created>
  <dcterms:modified xsi:type="dcterms:W3CDTF">2025-11-13T08:05:00Z</dcterms:modified>
</cp:coreProperties>
</file>